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3D" w:rsidRPr="00A10A33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ΥΠΟΔΕΙΓΜΑ </w:t>
      </w:r>
      <w:r w:rsidR="00A10A33">
        <w:rPr>
          <w:rFonts w:ascii="Calibri" w:eastAsia="Times New Roman" w:hAnsi="Calibri"/>
          <w:b/>
          <w:color w:val="auto"/>
          <w:sz w:val="22"/>
          <w:szCs w:val="22"/>
        </w:rPr>
        <w:t>ΙΧ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ΔΙΕΥΘΥΝΣΗ ΑΓΡΟΤΙΚΗΣ ΟΙΚΟΝΟΜΙΑΣ &amp; ΚΤΗΝΙΑΤΡΙΚΗΣ</w:t>
      </w:r>
    </w:p>
    <w:p w:rsidR="002C37B6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ΠΡΑΚΤΙΚΟ ΤΑΚΤΙΚΟΥ ΕΠΙΤΟΠΙΟΥ ΤΕΧΝΙΚΟΟΙΚΟΝΟΜΙΚΟΥ ΕΛΕΓΧΟΥ ΠΡΩΤΟΒΑΘΜΙΑΣ ΕΠΙΤΡΟΠΗΣ ΓΙΑ ΤΗΝ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="002C37B6">
        <w:rPr>
          <w:rFonts w:ascii="Calibri" w:eastAsia="Times New Roman" w:hAnsi="Calibri"/>
          <w:color w:val="auto"/>
          <w:sz w:val="22"/>
          <w:szCs w:val="22"/>
        </w:rPr>
        <w:t>ΑΠΟΔΕΣΜΕΥΣΗ ΤΗΣ ΕΓΓΥΗΣΗΣ/</w:t>
      </w:r>
      <w:r w:rsidR="002C37B6" w:rsidRPr="002C37B6">
        <w:rPr>
          <w:rFonts w:ascii="Calibri" w:eastAsia="Times New Roman" w:hAnsi="Calibri"/>
          <w:color w:val="auto"/>
          <w:sz w:val="22"/>
          <w:szCs w:val="22"/>
        </w:rPr>
        <w:t>ΚΑΤΑΒΟΛΗ</w:t>
      </w:r>
      <w:r w:rsidR="002C37B6" w:rsidRPr="008F254C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ΤΗΣ ΧΡΗΜΑΤΟΔΟΤΗΣΗΣ</w:t>
      </w:r>
      <w:r w:rsidR="002C37B6">
        <w:rPr>
          <w:rFonts w:ascii="Calibri" w:eastAsia="Times New Roman" w:hAnsi="Calibri"/>
          <w:color w:val="auto"/>
          <w:sz w:val="22"/>
          <w:szCs w:val="22"/>
        </w:rPr>
        <w:t xml:space="preserve"> </w:t>
      </w:r>
    </w:p>
    <w:p w:rsidR="00122E3D" w:rsidRPr="002C37B6" w:rsidRDefault="002C37B6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2C37B6">
        <w:rPr>
          <w:rFonts w:ascii="Calibri" w:eastAsia="Times New Roman" w:hAnsi="Calibri"/>
          <w:color w:val="000000" w:themeColor="text1"/>
          <w:sz w:val="22"/>
          <w:szCs w:val="22"/>
        </w:rPr>
        <w:t>(διαγράφεται κατά περίπτωση)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Στην ………………………………. σήμερα ………………………</w:t>
      </w:r>
      <w:r w:rsidR="003E341A">
        <w:rPr>
          <w:rFonts w:ascii="Calibri" w:eastAsia="Times New Roman" w:hAnsi="Calibri"/>
          <w:color w:val="auto"/>
          <w:sz w:val="22"/>
          <w:szCs w:val="22"/>
        </w:rPr>
        <w:t>το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πρωτοβάθμι</w:t>
      </w:r>
      <w:r w:rsidR="003E341A">
        <w:rPr>
          <w:rFonts w:ascii="Calibri" w:eastAsia="Times New Roman" w:hAnsi="Calibri"/>
          <w:color w:val="auto"/>
          <w:sz w:val="22"/>
          <w:szCs w:val="22"/>
        </w:rPr>
        <w:t>ο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 </w:t>
      </w:r>
      <w:r w:rsidR="003E341A">
        <w:rPr>
          <w:rFonts w:ascii="Calibri" w:eastAsia="Times New Roman" w:hAnsi="Calibri"/>
          <w:color w:val="auto"/>
          <w:sz w:val="22"/>
          <w:szCs w:val="22"/>
        </w:rPr>
        <w:t>διμελές κλιμάκιο ελέγχου το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οποί</w:t>
      </w:r>
      <w:r w:rsidR="003E341A">
        <w:rPr>
          <w:rFonts w:ascii="Calibri" w:eastAsia="Times New Roman" w:hAnsi="Calibri"/>
          <w:color w:val="auto"/>
          <w:sz w:val="22"/>
          <w:szCs w:val="22"/>
        </w:rPr>
        <w:t>ο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="003E341A">
        <w:rPr>
          <w:rFonts w:ascii="Calibri" w:eastAsia="Times New Roman" w:hAnsi="Calibri"/>
          <w:color w:val="auto"/>
          <w:sz w:val="22"/>
          <w:szCs w:val="22"/>
        </w:rPr>
        <w:t xml:space="preserve">συστάθηκε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με την αριθ. ………………….. απόφαση Περιφερειάρχη .…………….</w:t>
      </w:r>
    </w:p>
    <w:p w:rsidR="00133DBB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Π.Ε. ………………….αποτελούμενη  από τους :</w:t>
      </w:r>
      <w:r w:rsidR="00133DBB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α) …………………...………… β) ………...........………………….</w:t>
      </w:r>
      <w:r w:rsidR="00133DBB">
        <w:rPr>
          <w:rFonts w:ascii="Calibri" w:eastAsia="Times New Roman" w:hAnsi="Calibri"/>
          <w:color w:val="auto"/>
          <w:sz w:val="22"/>
          <w:szCs w:val="22"/>
        </w:rPr>
        <w:t xml:space="preserve">     </w:t>
      </w:r>
    </w:p>
    <w:p w:rsidR="00122E3D" w:rsidRPr="008F254C" w:rsidRDefault="00122E3D" w:rsidP="00133D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πραγματοποίησε </w:t>
      </w:r>
      <w:r w:rsidRPr="00B21D69">
        <w:rPr>
          <w:rFonts w:ascii="Calibri" w:eastAsia="Times New Roman" w:hAnsi="Calibri"/>
          <w:color w:val="auto"/>
          <w:sz w:val="22"/>
          <w:szCs w:val="22"/>
        </w:rPr>
        <w:t>διοικητικούς και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επιτόπιους ελέγχους της πληρότητας και νομιμότητας των δικαιολογητικών ……………………………………………… της  ΟΕΦ………</w:t>
      </w:r>
      <w:r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…………….. παρουσία του εκπροσώπου της, σύμφωνα με το άρθρο </w:t>
      </w:r>
      <w:r w:rsidRPr="002C37B6">
        <w:rPr>
          <w:rFonts w:ascii="Calibri" w:eastAsia="Times New Roman" w:hAnsi="Calibri"/>
          <w:color w:val="000000" w:themeColor="text1"/>
          <w:sz w:val="22"/>
          <w:szCs w:val="22"/>
        </w:rPr>
        <w:t xml:space="preserve">12 της υπ’ αριθ. </w:t>
      </w:r>
      <w:r w:rsidR="0088634C">
        <w:rPr>
          <w:rFonts w:ascii="Calibri" w:eastAsia="Times New Roman" w:hAnsi="Calibri"/>
          <w:color w:val="000000" w:themeColor="text1"/>
          <w:sz w:val="22"/>
          <w:szCs w:val="22"/>
        </w:rPr>
        <w:t>184</w:t>
      </w:r>
      <w:r w:rsidRPr="002C37B6">
        <w:rPr>
          <w:rFonts w:ascii="Calibri" w:eastAsia="Times New Roman" w:hAnsi="Calibri"/>
          <w:color w:val="000000" w:themeColor="text1"/>
          <w:sz w:val="22"/>
          <w:szCs w:val="22"/>
        </w:rPr>
        <w:t>/</w:t>
      </w:r>
      <w:r w:rsidR="0088634C">
        <w:rPr>
          <w:rFonts w:ascii="Calibri" w:eastAsia="Times New Roman" w:hAnsi="Calibri"/>
          <w:color w:val="000000" w:themeColor="text1"/>
          <w:sz w:val="22"/>
          <w:szCs w:val="22"/>
        </w:rPr>
        <w:t>27855</w:t>
      </w:r>
      <w:r w:rsidRPr="002C37B6">
        <w:rPr>
          <w:rFonts w:ascii="Calibri" w:eastAsia="Times New Roman" w:hAnsi="Calibri"/>
          <w:color w:val="000000" w:themeColor="text1"/>
          <w:sz w:val="22"/>
          <w:szCs w:val="22"/>
        </w:rPr>
        <w:t>/</w:t>
      </w:r>
      <w:r w:rsidR="0088634C">
        <w:rPr>
          <w:rFonts w:ascii="Calibri" w:eastAsia="Times New Roman" w:hAnsi="Calibri"/>
          <w:color w:val="000000" w:themeColor="text1"/>
          <w:sz w:val="22"/>
          <w:szCs w:val="22"/>
        </w:rPr>
        <w:t>29-01-2021</w:t>
      </w:r>
      <w:r w:rsidRPr="002C37B6">
        <w:rPr>
          <w:rFonts w:ascii="Calibri" w:eastAsia="Times New Roman" w:hAnsi="Calibri"/>
          <w:color w:val="000000" w:themeColor="text1"/>
          <w:sz w:val="22"/>
          <w:szCs w:val="22"/>
        </w:rPr>
        <w:t xml:space="preserve"> ΥΑ.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color w:val="auto"/>
          <w:sz w:val="22"/>
          <w:szCs w:val="22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  <w:gridCol w:w="709"/>
        <w:gridCol w:w="709"/>
      </w:tblGrid>
      <w:tr w:rsidR="002C37B6" w:rsidRPr="008F254C" w:rsidTr="002C37B6">
        <w:tc>
          <w:tcPr>
            <w:tcW w:w="10398" w:type="dxa"/>
            <w:gridSpan w:val="3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Α. ΣΤΟΙΧΕΙΑ ΟΕΦ – ΣΤΟΙΧΕΙΑ ΠΡΟΓΡΑΜΜΑΤΟΣ</w:t>
            </w:r>
          </w:p>
        </w:tc>
      </w:tr>
      <w:tr w:rsidR="002C37B6" w:rsidRPr="008F254C" w:rsidTr="002C37B6">
        <w:tc>
          <w:tcPr>
            <w:tcW w:w="10398" w:type="dxa"/>
            <w:gridSpan w:val="3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ΕΠΩΝΥΜΙΑ ΟΕΦ</w:t>
            </w:r>
            <w:r w:rsidR="00EB1A02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:</w:t>
            </w:r>
            <w:r w:rsidR="00EB1A02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Pr="00EB1A02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…………………………………………….</w:t>
            </w:r>
          </w:p>
        </w:tc>
      </w:tr>
      <w:tr w:rsidR="002C37B6" w:rsidRPr="002C37B6" w:rsidTr="002C37B6">
        <w:tc>
          <w:tcPr>
            <w:tcW w:w="10398" w:type="dxa"/>
            <w:gridSpan w:val="3"/>
          </w:tcPr>
          <w:p w:rsidR="002C37B6" w:rsidRPr="002C37B6" w:rsidRDefault="002C37B6" w:rsidP="00EB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ΑΠΟΦΑΣΗ ΑΝΑΓΝΩΡΙΣΗΣ</w:t>
            </w:r>
            <w:r w:rsidR="00EB1A02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EB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ΑΡΙΘΜΟΣ ΕΓΚΡΙΣΗΣ ΠΡΟΓΡΑΜΜΑΤΟΣ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…………………………… 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ΑΡΙΘΜ. ΕΙΔΙΚΟΥ ΛΟΓΑΡΙΑΣΜΟΥ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ΑΦΜ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ΤΑΧ. ΔΙΕΥΘΥΝΣΗ ΕΔΡΑΣ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ΤΑΧ. ΔΙΕΥΘΥΝΣΗ ΕΓΚΑΤΑΣΤΑΣΕΩΝ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133DBB" w:rsidRPr="008F254C" w:rsidTr="00133DBB">
        <w:tc>
          <w:tcPr>
            <w:tcW w:w="10398" w:type="dxa"/>
            <w:gridSpan w:val="3"/>
          </w:tcPr>
          <w:p w:rsidR="00133DBB" w:rsidRPr="00133DBB" w:rsidRDefault="00133DBB" w:rsidP="0013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>
              <w:t>ΝΟΜΙΜΟΣ ΕΚΠΡΟΣΩΠΟΣ</w:t>
            </w:r>
            <w:r>
              <w:rPr>
                <w:lang w:val="en-US"/>
              </w:rPr>
              <w:t xml:space="preserve"> </w:t>
            </w:r>
            <w:r>
              <w:t>: ………………………………………………………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           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ΑΦΜ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</w:t>
            </w:r>
          </w:p>
        </w:tc>
      </w:tr>
      <w:tr w:rsidR="00133DBB" w:rsidRPr="008F254C" w:rsidTr="00133DBB">
        <w:tc>
          <w:tcPr>
            <w:tcW w:w="10398" w:type="dxa"/>
            <w:gridSpan w:val="3"/>
          </w:tcPr>
          <w:p w:rsidR="00133DBB" w:rsidRPr="008F254C" w:rsidRDefault="00133DBB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ΑΠΟΦΑΣΗ ΟΡΙΣΜΟΥ ΝΟΜΙΜΟΥ ΕΚΠΡΟΣΩΠΟΥ : …………………………………………………………………</w:t>
            </w:r>
          </w:p>
        </w:tc>
      </w:tr>
      <w:tr w:rsidR="002C37B6" w:rsidRPr="008F254C" w:rsidTr="002C37B6">
        <w:tc>
          <w:tcPr>
            <w:tcW w:w="8980" w:type="dxa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Β.ΕΛΕΓΧΟΣ ΔΙΚΑΙΟΛΟΓΗΤΙΚΩΝ – ΛΟΓΙΣΤΙΚΟΣ ΕΛΕΓΧΟΣ</w:t>
            </w:r>
          </w:p>
        </w:tc>
        <w:tc>
          <w:tcPr>
            <w:tcW w:w="709" w:type="dxa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ΝΑΙ</w:t>
            </w:r>
          </w:p>
        </w:tc>
        <w:tc>
          <w:tcPr>
            <w:tcW w:w="709" w:type="dxa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ΟΧΙ</w:t>
            </w: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ΕΓΓΥΗΤΙΚΗ ΕΠΙΣΤΟΛΗ ΠΡΟΚΑΤΑΒΟΛΗΣ ΚΟΙΝΟΤΙΚΗΣ &amp; ΕΘΝΙΚΗΣ (ύψους 110</w:t>
            </w: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%)(όπου απαιτείται)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774C66" w:rsidRDefault="00122E3D" w:rsidP="008D1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ΓΕΝΙΚΑ ΕΞΟΔΑ ΜΕΧΡΙ 5% 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ΚΑΤΑΒΟΛΗ ΤΗΣ ΙΔΙΑΣ ΣΥΜΜΕΤΟΧΗΣ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ΤΟ ΣΥΝΟΛΟ ΤΩΝ ΠΡΑΓΜΑΤΟΠΟΙΗΘΕΙΣΩΝ ΔΑΠΑΝΩΝ ΤΗΣ ΠΡΟΚΑΤΑΒΟΛΗΣ </w:t>
            </w:r>
          </w:p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ΚΑΛΥΠΤΕΙ ΚΟΙΝΟΤΙΚΗ-ΕΘΝΙΚΗ-ΙΔΙΑ (όπου απαιτείται)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ΠΡΩΤΟΤΥΠΑ ΠΑΡΑΣΤΑΤΙΚΑ ΔΑΠΑΝΩΝ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255E9F" w:rsidP="00255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ΠΛΗΡΩΣ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="00122E3D"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ΕΞ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Ο</w:t>
            </w:r>
            <w:r w:rsidR="00122E3D"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ΦΛΗΜΕΝΑ ΠΑΡΑΣΤΑΤΙΚΑ ΔΑΠΑΝΩΝ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255E9F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  <w:highlight w:val="darkGray"/>
              </w:rPr>
            </w:pP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ΕΞΟΦΛΗΣΕΙΣ ΑΠΟΚΛΕΙΣΤΙΚΑ ΜΕΣΩ ΤΟΥ ΕΙΔΙΚΟΥ ΛΟΓΑΡΙΑΣΜΟΥ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ΣΤΙΣ </w:t>
            </w: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ΑΙΤΟΥΜΕΝΕΣ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ΔΑΠΑΝΕΣ ΔΕΝ ΣΥΝΥΠΟΛΟΓΙΣΤΗΚΕ Ο ΦΠΑ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55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ΤΑ ΠΑΡΑΣΤΑΤΙΚΑ ΠΟΥ ΥΠΟΒΑΛΛΟΝΤΑΙ ΦΕΡΟΥΝ Σ</w:t>
            </w:r>
            <w:r w:rsidR="00255E9F">
              <w:rPr>
                <w:rFonts w:ascii="Calibri" w:eastAsia="Times New Roman" w:hAnsi="Calibri"/>
                <w:color w:val="auto"/>
                <w:sz w:val="22"/>
                <w:szCs w:val="22"/>
              </w:rPr>
              <w:t>ΗΜΑΝΣΗ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ΤΟΥ ΠΡΟΓΡΑΜΜΑΤΟΣ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3E341A" w:rsidRPr="008F254C" w:rsidRDefault="003E341A" w:rsidP="003E34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ΑΝΑΛΥΤΙΚ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Η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ΚΑΤΑΣΤΑΣ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Η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ΑΝΑ ΚΑΤΗΓΟΡΙΑ ΔΑΠΑΝΗΣ</w:t>
            </w:r>
          </w:p>
          <w:p w:rsidR="00122E3D" w:rsidRPr="008F254C" w:rsidRDefault="003E341A" w:rsidP="003E34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ΚΑΙ ΑΝΑ ΤΟΜΕΑ ΔΡΑΣΤΗΡΙΟΤΗΤΑΣ υπόδειγμα 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  <w:lang w:val="en-US"/>
              </w:rPr>
              <w:t>XV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C215EE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ΙΣΧΥΟΥΝ ΟΙ ΟΡΟΙ ΕΓΚΡΙΣΗΣ ΤΟΥ ΠΡΟΓΡΑΜΜΑΤΟΣ</w:t>
            </w:r>
            <w:r w:rsidR="00702594" w:rsidRPr="00702594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, </w:t>
            </w:r>
            <w:r w:rsidR="00702594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ΒΑΣΕΙ ΤΟΥ ΕΤΗΣΙΟΥ ΕΛΕΓΧΟΥ </w:t>
            </w:r>
            <w:proofErr w:type="spellStart"/>
            <w:r w:rsidR="008F44C0">
              <w:rPr>
                <w:rFonts w:ascii="Calibri" w:eastAsia="Times New Roman" w:hAnsi="Calibri"/>
                <w:color w:val="auto"/>
                <w:sz w:val="22"/>
                <w:szCs w:val="22"/>
              </w:rPr>
              <w:t>περ</w:t>
            </w:r>
            <w:proofErr w:type="spellEnd"/>
            <w:r w:rsidR="008F44C0">
              <w:rPr>
                <w:rFonts w:ascii="Calibri" w:eastAsia="Times New Roman" w:hAnsi="Calibri"/>
                <w:color w:val="auto"/>
                <w:sz w:val="22"/>
                <w:szCs w:val="22"/>
              </w:rPr>
              <w:t>.</w:t>
            </w:r>
            <w:proofErr w:type="spellStart"/>
            <w:r w:rsidR="008F44C0">
              <w:rPr>
                <w:rFonts w:ascii="Calibri" w:eastAsia="Times New Roman" w:hAnsi="Calibri"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="00C215EE" w:rsidRPr="00C215EE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="00C215EE">
              <w:rPr>
                <w:rFonts w:ascii="Calibri" w:eastAsia="Times New Roman" w:hAnsi="Calibri"/>
                <w:color w:val="auto"/>
                <w:sz w:val="22"/>
                <w:szCs w:val="22"/>
              </w:rPr>
              <w:t>παρ.1</w:t>
            </w:r>
          </w:p>
          <w:p w:rsidR="00122E3D" w:rsidRPr="00C215EE" w:rsidRDefault="00C215EE" w:rsidP="00C215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άρθρου 9 της Υπουργικής με αριθμ.184/27855/29-01-2021.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702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Pr="00B1355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ΣΥΜΒΑΣΕΙΣ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ΓΙΑ ΑΝΑΘΕΣΕΙΣ </w:t>
            </w: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ΟΛΩΝ ΤΩΝ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ΕΡΓΩΝ 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657AA5" w:rsidRDefault="00122E3D" w:rsidP="00702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sz w:val="22"/>
                <w:szCs w:val="22"/>
              </w:rPr>
              <w:t xml:space="preserve">ΤΗΡΗΣΗ </w:t>
            </w: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ΔΙΑΔΙΚΑΣΙΑΣ </w:t>
            </w:r>
            <w:r w:rsid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ΕΠΙΛΟΓΗΣ ΚΑΙ ΑΝΑΘΕΣΗΣ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B1355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ΠΡΟΜΗΘΕΙΩΝ</w:t>
            </w:r>
            <w:r w:rsidRPr="008F254C">
              <w:rPr>
                <w:rFonts w:ascii="Calibri" w:eastAsia="Times New Roman" w:hAnsi="Calibri"/>
                <w:sz w:val="22"/>
                <w:szCs w:val="22"/>
              </w:rPr>
              <w:t>, ΥΠΗΡΕΣΙ</w:t>
            </w:r>
            <w:r>
              <w:rPr>
                <w:rFonts w:ascii="Calibri" w:eastAsia="Times New Roman" w:hAnsi="Calibri"/>
                <w:sz w:val="22"/>
                <w:szCs w:val="22"/>
              </w:rPr>
              <w:t>ΩΝ</w:t>
            </w:r>
            <w:r w:rsidRPr="008F254C">
              <w:rPr>
                <w:rFonts w:ascii="Calibri" w:eastAsia="Times New Roman" w:hAnsi="Calibri"/>
                <w:sz w:val="22"/>
                <w:szCs w:val="22"/>
              </w:rPr>
              <w:t xml:space="preserve"> ΚΑΙ Ε</w:t>
            </w:r>
            <w:r w:rsidR="00702594">
              <w:rPr>
                <w:rFonts w:ascii="Calibri" w:eastAsia="Times New Roman" w:hAnsi="Calibri"/>
                <w:sz w:val="22"/>
                <w:szCs w:val="22"/>
              </w:rPr>
              <w:t>ΡΓΩΝ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702594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Ο ΠΑΓΙΟΣ ΕΞΟΠΛΙΣΜΟΣ ΠΕΡΙΛΑΜΒΑΝΕΤΑΙ ΣΤΟ ΒΙΒΛΙΟ ΜΗΤΡΩΟΥ ΠΑΓΙΩΝ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702594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ΕΓΓΡΑΦΕΣ ΤΩΝ ΔΑΠΑΝΩΝ ΣΤΑ ΛΟΓΙΣΤΙΚΑ ΒΙΒΛΙΑ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961B27" w:rsidRPr="008F254C" w:rsidTr="002C37B6">
        <w:tc>
          <w:tcPr>
            <w:tcW w:w="8980" w:type="dxa"/>
          </w:tcPr>
          <w:p w:rsidR="00961B27" w:rsidRPr="00961B27" w:rsidRDefault="00961B27" w:rsidP="00BB1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ΠΛΗΡΟΤΗΤΑ </w:t>
            </w:r>
            <w:r w:rsidRPr="00961B27">
              <w:rPr>
                <w:rFonts w:ascii="Calibri" w:eastAsia="Times New Roman" w:hAnsi="Calibri"/>
                <w:sz w:val="22"/>
                <w:szCs w:val="22"/>
              </w:rPr>
              <w:t>ΕΝΔΙΑΜΕΣΗΣ/ΕΤΗΣΙΑΣ/ΤΕΛΙΚΗΣ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ΕΚΘΕΣΗΣ</w:t>
            </w:r>
          </w:p>
        </w:tc>
        <w:tc>
          <w:tcPr>
            <w:tcW w:w="709" w:type="dxa"/>
          </w:tcPr>
          <w:p w:rsidR="00961B27" w:rsidRPr="008F254C" w:rsidRDefault="00961B27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961B27" w:rsidRPr="008F254C" w:rsidRDefault="00961B27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sz w:val="22"/>
                <w:szCs w:val="22"/>
              </w:rPr>
              <w:t>Γ. ΕΠΙΤΟΠΙΟΣ ΕΛΕΓΧΟΣ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8D1127" w:rsidRPr="008F254C" w:rsidTr="002C37B6">
        <w:tc>
          <w:tcPr>
            <w:tcW w:w="8980" w:type="dxa"/>
          </w:tcPr>
          <w:p w:rsidR="008D1127" w:rsidRPr="008F254C" w:rsidRDefault="008D1127" w:rsidP="008D1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D1127">
              <w:rPr>
                <w:rFonts w:ascii="Calibri" w:eastAsia="Times New Roman" w:hAnsi="Calibri"/>
                <w:bCs/>
                <w:color w:val="auto"/>
                <w:sz w:val="22"/>
                <w:szCs w:val="22"/>
              </w:rPr>
              <w:t>ΥΛΟΠΟΙΗΣΗ  ΣΥΜΦΩΝΑ ΜΕ ΕΓΚΕΚΡΙΜΕΝΟ ΠΡΟΓΡΑΜΜΑ</w:t>
            </w:r>
          </w:p>
        </w:tc>
        <w:tc>
          <w:tcPr>
            <w:tcW w:w="709" w:type="dxa"/>
          </w:tcPr>
          <w:p w:rsidR="008D1127" w:rsidRPr="008F254C" w:rsidRDefault="008D1127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8D1127" w:rsidRPr="008F254C" w:rsidRDefault="008D1127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ΕΛΕΓΧΟΣ ΠΡΟΜΗΘΕΙΩΝ ΩΣ ΠΡΟΣ ΤΗΝ ΠΑΡΑΛΑΒΗ ΤΟΥΣ (πρωτόκολλο παραλαβής)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ΕΛΕΓΧΟΣ ΕΓΚΑΤΑΣΤΑΣΕΩΝ </w:t>
            </w: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ΚΑΙ ΕΞΟΠΛΙΣΜΟΥ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ΩΣ ΠΡΟΣ ΤΗ ΛΕΙΤΟΥΡΓΙΑ ΤΟΥΣ 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702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ΕΛΕΓΧΟΣ ΩΣ ΠΡΟΣ ΤΗΝ ΠΑΡΑΛΑΒΗ ΜΕΛΕΤΩΝ 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</w:tbl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Παρατηρήσεις ……………………………………………………………………………………………………………………………………</w:t>
      </w:r>
    </w:p>
    <w:p w:rsidR="00122E3D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>
        <w:rPr>
          <w:rFonts w:ascii="Calibri" w:eastAsia="Times New Roman" w:hAnsi="Calibri"/>
          <w:b/>
          <w:color w:val="auto"/>
          <w:sz w:val="22"/>
          <w:szCs w:val="22"/>
        </w:rPr>
        <w:t>Ο εκπρόσωπος του φορέα</w:t>
      </w:r>
      <w:r>
        <w:rPr>
          <w:rFonts w:ascii="Calibri" w:eastAsia="Times New Roman" w:hAnsi="Calibri"/>
          <w:b/>
          <w:color w:val="auto"/>
          <w:sz w:val="22"/>
          <w:szCs w:val="22"/>
        </w:rPr>
        <w:tab/>
      </w:r>
      <w:r>
        <w:rPr>
          <w:rFonts w:ascii="Calibri" w:eastAsia="Times New Roman" w:hAnsi="Calibri"/>
          <w:b/>
          <w:color w:val="auto"/>
          <w:sz w:val="22"/>
          <w:szCs w:val="22"/>
        </w:rPr>
        <w:tab/>
      </w:r>
      <w:r>
        <w:rPr>
          <w:rFonts w:ascii="Calibri" w:eastAsia="Times New Roman" w:hAnsi="Calibri"/>
          <w:b/>
          <w:color w:val="auto"/>
          <w:sz w:val="22"/>
          <w:szCs w:val="22"/>
        </w:rPr>
        <w:tab/>
        <w:t xml:space="preserve">       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Τα μέλη </w:t>
      </w:r>
      <w:r w:rsidR="004D6D9E">
        <w:rPr>
          <w:rFonts w:ascii="Calibri" w:eastAsia="Times New Roman" w:hAnsi="Calibri"/>
          <w:b/>
          <w:color w:val="auto"/>
          <w:sz w:val="22"/>
          <w:szCs w:val="22"/>
        </w:rPr>
        <w:t>του κλιμακίου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…………………………….</w:t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………………………....</w:t>
      </w:r>
    </w:p>
    <w:p w:rsidR="00E74F95" w:rsidRDefault="00E74F95" w:rsidP="00E74F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>
        <w:rPr>
          <w:rFonts w:ascii="Calibri" w:eastAsia="Times New Roman" w:hAnsi="Calibri"/>
          <w:color w:val="auto"/>
          <w:sz w:val="22"/>
          <w:szCs w:val="22"/>
        </w:rPr>
        <w:tab/>
      </w:r>
      <w:r>
        <w:rPr>
          <w:rFonts w:ascii="Calibri" w:eastAsia="Times New Roman" w:hAnsi="Calibri"/>
          <w:color w:val="auto"/>
          <w:sz w:val="22"/>
          <w:szCs w:val="22"/>
        </w:rPr>
        <w:tab/>
      </w:r>
      <w:r>
        <w:rPr>
          <w:rFonts w:ascii="Calibri" w:eastAsia="Times New Roman" w:hAnsi="Calibri"/>
          <w:color w:val="auto"/>
          <w:sz w:val="22"/>
          <w:szCs w:val="22"/>
        </w:rPr>
        <w:tab/>
      </w:r>
      <w:r>
        <w:rPr>
          <w:rFonts w:ascii="Calibri" w:eastAsia="Times New Roman" w:hAnsi="Calibri"/>
          <w:color w:val="auto"/>
          <w:sz w:val="22"/>
          <w:szCs w:val="22"/>
        </w:rPr>
        <w:tab/>
      </w:r>
      <w:r>
        <w:rPr>
          <w:rFonts w:ascii="Calibri" w:eastAsia="Times New Roman" w:hAnsi="Calibri"/>
          <w:color w:val="auto"/>
          <w:sz w:val="22"/>
          <w:szCs w:val="22"/>
        </w:rPr>
        <w:tab/>
      </w:r>
    </w:p>
    <w:p w:rsidR="00F916E0" w:rsidRDefault="00122E3D" w:rsidP="00FE10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Συνημμένη έκθεση αξιολόγησης</w:t>
      </w:r>
    </w:p>
    <w:sectPr w:rsidR="00F916E0" w:rsidSect="00133DBB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2105"/>
    <w:multiLevelType w:val="hybridMultilevel"/>
    <w:tmpl w:val="E63E5932"/>
    <w:lvl w:ilvl="0" w:tplc="6978BC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16E6A"/>
    <w:multiLevelType w:val="multilevel"/>
    <w:tmpl w:val="FFFFFFFF"/>
    <w:styleLink w:val="List21"/>
    <w:lvl w:ilvl="0">
      <w:start w:val="1"/>
      <w:numFmt w:val="lowerRoman"/>
      <w:lvlText w:val="%1)"/>
      <w:lvlJc w:val="left"/>
      <w:pPr>
        <w:tabs>
          <w:tab w:val="num" w:pos="845"/>
        </w:tabs>
        <w:ind w:left="845" w:hanging="357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position w:val="0"/>
      </w:rPr>
    </w:lvl>
  </w:abstractNum>
  <w:abstractNum w:abstractNumId="2">
    <w:nsid w:val="5A355982"/>
    <w:multiLevelType w:val="hybridMultilevel"/>
    <w:tmpl w:val="4E8812BC"/>
    <w:lvl w:ilvl="0" w:tplc="0408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E3D"/>
    <w:rsid w:val="00013D4B"/>
    <w:rsid w:val="00073C6D"/>
    <w:rsid w:val="000B5406"/>
    <w:rsid w:val="00122E3D"/>
    <w:rsid w:val="00133DBB"/>
    <w:rsid w:val="001B3F60"/>
    <w:rsid w:val="00255E9F"/>
    <w:rsid w:val="002C37B6"/>
    <w:rsid w:val="0031576E"/>
    <w:rsid w:val="0032272A"/>
    <w:rsid w:val="00391743"/>
    <w:rsid w:val="003D769A"/>
    <w:rsid w:val="003E341A"/>
    <w:rsid w:val="00416F84"/>
    <w:rsid w:val="00422FE1"/>
    <w:rsid w:val="004D6D9E"/>
    <w:rsid w:val="004F0C13"/>
    <w:rsid w:val="0051244E"/>
    <w:rsid w:val="00545B67"/>
    <w:rsid w:val="00591100"/>
    <w:rsid w:val="00600EE9"/>
    <w:rsid w:val="006B3665"/>
    <w:rsid w:val="00702594"/>
    <w:rsid w:val="00727269"/>
    <w:rsid w:val="00773903"/>
    <w:rsid w:val="007C61AD"/>
    <w:rsid w:val="007E4864"/>
    <w:rsid w:val="007F7B02"/>
    <w:rsid w:val="00832159"/>
    <w:rsid w:val="008476E1"/>
    <w:rsid w:val="00856DA8"/>
    <w:rsid w:val="0088634C"/>
    <w:rsid w:val="008A2CC9"/>
    <w:rsid w:val="008D1127"/>
    <w:rsid w:val="008F44C0"/>
    <w:rsid w:val="00902498"/>
    <w:rsid w:val="00961B27"/>
    <w:rsid w:val="009F133E"/>
    <w:rsid w:val="00A10A33"/>
    <w:rsid w:val="00A30AE6"/>
    <w:rsid w:val="00A52530"/>
    <w:rsid w:val="00AA21C0"/>
    <w:rsid w:val="00AA499E"/>
    <w:rsid w:val="00AD67C6"/>
    <w:rsid w:val="00B01622"/>
    <w:rsid w:val="00BB148B"/>
    <w:rsid w:val="00BE302D"/>
    <w:rsid w:val="00C045AA"/>
    <w:rsid w:val="00C215EE"/>
    <w:rsid w:val="00C31C3E"/>
    <w:rsid w:val="00C7441D"/>
    <w:rsid w:val="00C870E0"/>
    <w:rsid w:val="00C92992"/>
    <w:rsid w:val="00CA1065"/>
    <w:rsid w:val="00CE503B"/>
    <w:rsid w:val="00CF2839"/>
    <w:rsid w:val="00D459A8"/>
    <w:rsid w:val="00D56528"/>
    <w:rsid w:val="00D726C4"/>
    <w:rsid w:val="00DF22CB"/>
    <w:rsid w:val="00E66CD7"/>
    <w:rsid w:val="00E74F95"/>
    <w:rsid w:val="00EB1A02"/>
    <w:rsid w:val="00ED51FB"/>
    <w:rsid w:val="00ED6808"/>
    <w:rsid w:val="00F02153"/>
    <w:rsid w:val="00F916E0"/>
    <w:rsid w:val="00FE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80" w:after="180"/>
      <w:jc w:val="both"/>
    </w:pPr>
    <w:rPr>
      <w:rFonts w:ascii="Arial" w:eastAsia="Arial Unicode MS" w:hAnsi="Arial" w:cs="Arial"/>
      <w:color w:val="000000"/>
      <w:sz w:val="20"/>
      <w:szCs w:val="20"/>
      <w:u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22E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80" w:after="100" w:line="288" w:lineRule="auto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el-GR"/>
    </w:rPr>
  </w:style>
  <w:style w:type="numbering" w:customStyle="1" w:styleId="List21">
    <w:name w:val="List 21"/>
    <w:rsid w:val="00122E3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stsagkalakis</dc:creator>
  <cp:lastModifiedBy>tsouraki</cp:lastModifiedBy>
  <cp:revision>3</cp:revision>
  <cp:lastPrinted>2022-04-27T07:11:00Z</cp:lastPrinted>
  <dcterms:created xsi:type="dcterms:W3CDTF">2022-06-20T11:25:00Z</dcterms:created>
  <dcterms:modified xsi:type="dcterms:W3CDTF">2022-06-20T11:27:00Z</dcterms:modified>
</cp:coreProperties>
</file>