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BD" w:rsidRPr="003F22DC" w:rsidRDefault="00B419BD" w:rsidP="00B419BD">
      <w:pPr>
        <w:tabs>
          <w:tab w:val="left" w:pos="360"/>
        </w:tabs>
        <w:spacing w:after="200" w:line="276" w:lineRule="auto"/>
        <w:jc w:val="right"/>
        <w:rPr>
          <w:rFonts w:ascii="Sylfaen" w:eastAsia="Times New Roman" w:hAnsi="Sylfaen" w:cs="Times New Roman"/>
          <w:b/>
          <w:sz w:val="20"/>
          <w:szCs w:val="20"/>
          <w:lang w:val="ka-GE"/>
        </w:rPr>
      </w:pPr>
      <w:r w:rsidRPr="003F22DC">
        <w:rPr>
          <w:rFonts w:ascii="Sylfaen" w:eastAsia="Times New Roman" w:hAnsi="Sylfaen" w:cs="Times New Roman"/>
          <w:b/>
          <w:sz w:val="20"/>
          <w:szCs w:val="20"/>
          <w:lang w:val="ka-GE"/>
        </w:rPr>
        <w:t>დანართი №43</w:t>
      </w:r>
    </w:p>
    <w:p w:rsidR="00B419BD" w:rsidRPr="003F22DC" w:rsidRDefault="00B419BD" w:rsidP="00B419BD">
      <w:pPr>
        <w:tabs>
          <w:tab w:val="left" w:pos="360"/>
        </w:tabs>
        <w:spacing w:after="200" w:line="276" w:lineRule="auto"/>
        <w:ind w:left="180" w:hanging="180"/>
        <w:jc w:val="center"/>
        <w:rPr>
          <w:rFonts w:ascii="Sylfaen" w:eastAsia="Times New Roman" w:hAnsi="Sylfaen" w:cs="Times New Roman"/>
          <w:b/>
          <w:sz w:val="18"/>
          <w:szCs w:val="20"/>
          <w:lang w:val="ka-GE"/>
        </w:rPr>
      </w:pPr>
      <w:r w:rsidRPr="003F22DC">
        <w:rPr>
          <w:rFonts w:ascii="Sylfaen" w:eastAsia="Times New Roman" w:hAnsi="Sylfaen" w:cs="Times New Roman"/>
          <w:b/>
          <w:sz w:val="18"/>
          <w:szCs w:val="20"/>
          <w:lang w:val="ka-GE"/>
        </w:rPr>
        <w:t>იმპორტიორის დეკლარაცია №605 დადგენილებით დამტკიცებული წესის 45-ე მუხლის მე-6 პუნქტის</w:t>
      </w:r>
      <w:r>
        <w:rPr>
          <w:rFonts w:ascii="Sylfaen" w:eastAsia="Times New Roman" w:hAnsi="Sylfaen" w:cs="Times New Roman"/>
          <w:b/>
          <w:sz w:val="18"/>
          <w:szCs w:val="20"/>
          <w:lang w:val="ka-GE"/>
        </w:rPr>
        <w:t>,</w:t>
      </w:r>
      <w:r w:rsidRPr="003F22DC">
        <w:rPr>
          <w:rFonts w:ascii="Sylfaen" w:eastAsia="Times New Roman" w:hAnsi="Sylfaen" w:cs="Times New Roman"/>
          <w:b/>
          <w:sz w:val="18"/>
          <w:szCs w:val="20"/>
          <w:lang w:val="ka-GE"/>
        </w:rPr>
        <w:t>,ე“ ქვეპუნქტით (ევროკომისიის No</w:t>
      </w:r>
      <w:r w:rsidRPr="003F22DC">
        <w:rPr>
          <w:sz w:val="20"/>
          <w:lang w:val="ka-GE"/>
        </w:rPr>
        <w:t xml:space="preserve"> </w:t>
      </w:r>
      <w:r w:rsidRPr="003F22DC">
        <w:rPr>
          <w:rFonts w:ascii="Sylfaen" w:eastAsia="Times New Roman" w:hAnsi="Sylfaen" w:cs="Times New Roman"/>
          <w:b/>
          <w:sz w:val="18"/>
          <w:szCs w:val="20"/>
          <w:lang w:val="ka-GE"/>
        </w:rPr>
        <w:t xml:space="preserve">142/2011 რეგულაციის 25-ე მუხლის მე-2 ნაწილის „ე“ ქვეპუნქტი) განსაზღვრული დაუმუშავებელი მატყლისა და ბალნის საქართველოში იმპორტისათვის/ Declaration by the importer of untreated wool and hair referred to in article 45 (6) (e) of the rule approved by the the Decree </w:t>
      </w:r>
      <w:r>
        <w:rPr>
          <w:rFonts w:ascii="Sylfaen" w:eastAsia="Times New Roman" w:hAnsi="Sylfaen" w:cs="Times New Roman"/>
          <w:b/>
          <w:sz w:val="18"/>
          <w:szCs w:val="20"/>
          <w:lang w:val="ka-GE"/>
        </w:rPr>
        <w:t>№605</w:t>
      </w:r>
      <w:r w:rsidRPr="003F22DC">
        <w:rPr>
          <w:rFonts w:ascii="Sylfaen" w:eastAsia="Times New Roman" w:hAnsi="Sylfaen" w:cs="Times New Roman"/>
          <w:b/>
          <w:sz w:val="18"/>
          <w:szCs w:val="20"/>
          <w:lang w:val="ka-GE"/>
        </w:rPr>
        <w:t xml:space="preserve"> (Article 25(2)(e) to Commission Regulation (EU) No 142/2011)</w:t>
      </w:r>
      <w:r w:rsidRPr="003F22DC">
        <w:rPr>
          <w:rFonts w:ascii="Sylfaen" w:hAnsi="Sylfaen"/>
          <w:sz w:val="14"/>
          <w:szCs w:val="16"/>
          <w:lang w:val="ka-GE"/>
        </w:rPr>
        <w:t xml:space="preserve"> </w:t>
      </w:r>
      <w:r w:rsidRPr="003F22DC">
        <w:rPr>
          <w:rFonts w:ascii="Sylfaen" w:eastAsia="Times New Roman" w:hAnsi="Sylfaen" w:cs="Times New Roman"/>
          <w:b/>
          <w:sz w:val="18"/>
          <w:szCs w:val="20"/>
          <w:lang w:val="ka-GE"/>
        </w:rPr>
        <w:t>for import to the Georgia</w:t>
      </w:r>
    </w:p>
    <w:p w:rsidR="00B419BD" w:rsidRPr="003F22DC" w:rsidRDefault="00B419BD" w:rsidP="00B419BD">
      <w:pPr>
        <w:tabs>
          <w:tab w:val="left" w:pos="360"/>
        </w:tabs>
        <w:spacing w:after="200" w:line="276" w:lineRule="auto"/>
        <w:ind w:left="-540" w:right="-810" w:hanging="360"/>
        <w:rPr>
          <w:rFonts w:ascii="Sylfaen" w:eastAsia="Times New Roman" w:hAnsi="Sylfaen" w:cs="Times New Roman"/>
          <w:b/>
          <w:sz w:val="18"/>
          <w:szCs w:val="20"/>
          <w:lang w:val="ka-GE"/>
        </w:rPr>
      </w:pPr>
      <w:r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 xml:space="preserve"> </w:t>
      </w:r>
      <w:r w:rsidRPr="003F22DC"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>ქვეყანა:</w:t>
      </w:r>
      <w:r w:rsidRPr="003F22DC">
        <w:rPr>
          <w:rFonts w:ascii="Sylfaen" w:eastAsia="Times New Roman" w:hAnsi="Sylfaen" w:cs="Times New Roman"/>
          <w:b/>
          <w:bCs/>
          <w:sz w:val="18"/>
          <w:szCs w:val="20"/>
        </w:rPr>
        <w:t xml:space="preserve"> </w:t>
      </w:r>
      <w:r w:rsidRPr="003F22DC"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>/</w:t>
      </w:r>
      <w:r w:rsidRPr="003F22DC">
        <w:rPr>
          <w:rFonts w:ascii="Sylfaen" w:eastAsia="Times New Roman" w:hAnsi="Sylfaen" w:cs="Times New Roman"/>
          <w:b/>
          <w:bCs/>
          <w:sz w:val="18"/>
          <w:szCs w:val="20"/>
        </w:rPr>
        <w:t xml:space="preserve"> </w:t>
      </w:r>
      <w:r w:rsidRPr="003F22DC"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>COUNTRY: საქართველო / Georgia</w:t>
      </w:r>
      <w:r>
        <w:rPr>
          <w:rFonts w:ascii="Sylfaen" w:eastAsia="Times New Roman" w:hAnsi="Sylfaen" w:cs="Times New Roman"/>
          <w:b/>
          <w:bCs/>
          <w:sz w:val="18"/>
          <w:szCs w:val="20"/>
          <w:lang w:val="ka-GE"/>
        </w:rPr>
        <w:t xml:space="preserve"> </w:t>
      </w: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559"/>
        <w:gridCol w:w="1030"/>
        <w:gridCol w:w="181"/>
        <w:gridCol w:w="64"/>
        <w:gridCol w:w="710"/>
        <w:gridCol w:w="66"/>
        <w:gridCol w:w="630"/>
        <w:gridCol w:w="97"/>
        <w:gridCol w:w="1078"/>
        <w:gridCol w:w="491"/>
        <w:gridCol w:w="166"/>
        <w:gridCol w:w="874"/>
        <w:gridCol w:w="629"/>
        <w:gridCol w:w="384"/>
        <w:gridCol w:w="26"/>
        <w:gridCol w:w="95"/>
        <w:gridCol w:w="142"/>
        <w:gridCol w:w="362"/>
        <w:gridCol w:w="126"/>
        <w:gridCol w:w="1043"/>
        <w:gridCol w:w="714"/>
        <w:gridCol w:w="24"/>
      </w:tblGrid>
      <w:tr w:rsidR="00B419BD" w:rsidRPr="003F22DC" w:rsidTr="00AC298E">
        <w:trPr>
          <w:gridAfter w:val="1"/>
          <w:wAfter w:w="24" w:type="dxa"/>
          <w:trHeight w:val="36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419BD" w:rsidRPr="003F22DC" w:rsidRDefault="00B419BD" w:rsidP="00AC298E">
            <w:pPr>
              <w:tabs>
                <w:tab w:val="left" w:pos="360"/>
              </w:tabs>
              <w:spacing w:after="200" w:line="276" w:lineRule="auto"/>
              <w:ind w:left="293" w:right="113" w:hanging="180"/>
              <w:jc w:val="center"/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ნაწილი I: გაგზავნილი ტვირთის დეტალები/Part I: Details of dispatched consignment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293" w:right="113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 ტვირთის გამგზავნი/Consignor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დასახელება/Name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მისამართი/Address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ნომერი/Tel.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 სერტიფიკატის ნომერი/Certificate reference No</w:t>
            </w: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.2.ა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/a</w:t>
            </w:r>
          </w:p>
        </w:tc>
      </w:tr>
      <w:tr w:rsidR="00B419BD" w:rsidRPr="003F22DC" w:rsidTr="00AC298E">
        <w:trPr>
          <w:gridAfter w:val="1"/>
          <w:wAfter w:w="24" w:type="dxa"/>
          <w:trHeight w:val="3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.3. ცენტრალური კომპეტენტური ორგანო/Central competent authority</w:t>
            </w:r>
          </w:p>
        </w:tc>
      </w:tr>
      <w:tr w:rsidR="00B419BD" w:rsidRPr="003F22DC" w:rsidTr="00AC298E">
        <w:trPr>
          <w:gridAfter w:val="1"/>
          <w:wAfter w:w="24" w:type="dxa"/>
          <w:trHeight w:val="71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41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.4.ადგილობრივი კომპეტენტური ორგანო/Local competent authority</w:t>
            </w:r>
          </w:p>
        </w:tc>
      </w:tr>
      <w:tr w:rsidR="00B419BD" w:rsidRPr="003F22DC" w:rsidTr="00AC298E">
        <w:trPr>
          <w:gridAfter w:val="1"/>
          <w:wAfter w:w="24" w:type="dxa"/>
          <w:trHeight w:val="3293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.5.ტვირთის მიმღები/Consignee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დასახელება/Name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მისამართი/Address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ქვეყანა/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Country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ნომერი/Tel.</w:t>
            </w:r>
          </w:p>
        </w:tc>
        <w:tc>
          <w:tcPr>
            <w:tcW w:w="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.6. საქართველოში ტვირთის მიღებაზე პასუხისმგებელი პირი/Person responsible for the load in G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eorgia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დასახელება/Name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მისამართი/Address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ინდექსი/Postcode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ტელეფონის ნომერი/Tel.</w:t>
            </w:r>
          </w:p>
        </w:tc>
      </w:tr>
      <w:tr w:rsidR="00B419BD" w:rsidRPr="003F22DC" w:rsidTr="00AC298E">
        <w:trPr>
          <w:gridAfter w:val="1"/>
          <w:wAfter w:w="24" w:type="dxa"/>
          <w:trHeight w:val="162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.7. წარმოშობის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ქვეყანა/Country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origin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ISO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ISO Code</w:t>
            </w:r>
          </w:p>
        </w:tc>
        <w:tc>
          <w:tcPr>
            <w:tcW w:w="15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.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8. წარმოშობის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რეგიონი/Region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o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f origin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</w:p>
        </w:tc>
        <w:tc>
          <w:tcPr>
            <w:tcW w:w="15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I.9.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დანიშნულების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ქვეყანა/Country of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destination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ISO კოდი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/ISO Code 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I.10.დანიშნულების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რეგიონი/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Region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of destination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</w:p>
        </w:tc>
      </w:tr>
      <w:tr w:rsidR="00B419BD" w:rsidRPr="003F22DC" w:rsidTr="00AC298E">
        <w:trPr>
          <w:gridAfter w:val="1"/>
          <w:wAfter w:w="24" w:type="dxa"/>
          <w:trHeight w:val="332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5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6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gridAfter w:val="1"/>
          <w:wAfter w:w="24" w:type="dxa"/>
          <w:trHeight w:val="15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I.11. წარმოშობის ადგილი/Place of origin</w:t>
            </w:r>
          </w:p>
          <w:p w:rsidR="00B419BD" w:rsidRPr="003F22DC" w:rsidRDefault="00B419BD" w:rsidP="00AC298E">
            <w:pPr>
              <w:tabs>
                <w:tab w:val="left" w:pos="411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ab/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დასახელება /Name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მისამართი/Address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ქვეყანა/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Country</w:t>
            </w:r>
          </w:p>
        </w:tc>
        <w:tc>
          <w:tcPr>
            <w:tcW w:w="18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ნომერი/Approval number</w:t>
            </w:r>
          </w:p>
          <w:p w:rsidR="00B419BD" w:rsidRPr="003F22DC" w:rsidRDefault="00B419BD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I.12. დანიშნულების ადგილი/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 of destination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დასახელება/Name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მისამართი/Address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ინდექსი/Post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 xml:space="preserve">al 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code/რეგიონი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/Region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ნომერი/Approval number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gridAfter w:val="1"/>
          <w:wAfter w:w="24" w:type="dxa"/>
          <w:trHeight w:val="739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 xml:space="preserve"> 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.13. დატვირთვის ადგილი/Place of loading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მისამართი/Address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3F22DC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3F22DC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.14. გაგზავნის თარიღი/Date of departure</w:t>
            </w:r>
          </w:p>
        </w:tc>
      </w:tr>
      <w:tr w:rsidR="00B419BD" w:rsidRPr="00FC0173" w:rsidTr="00AC298E">
        <w:trPr>
          <w:gridBefore w:val="1"/>
          <w:wBefore w:w="424" w:type="dxa"/>
          <w:trHeight w:val="1305"/>
        </w:trPr>
        <w:tc>
          <w:tcPr>
            <w:tcW w:w="27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lastRenderedPageBreak/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.15. სატრანსპორტო საშუალება/Means of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transport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თვითმფრინავი/</w:t>
            </w:r>
          </w:p>
          <w:p w:rsidR="00B419BD" w:rsidRPr="00B419BD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66016B" wp14:editId="6F511333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635</wp:posOffset>
                      </wp:positionV>
                      <wp:extent cx="78105" cy="90805"/>
                      <wp:effectExtent l="0" t="0" r="17145" b="23495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6601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0" o:spid="_x0000_s1026" type="#_x0000_t202" style="position:absolute;margin-left:37.85pt;margin-top:.05pt;width:6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Aeroplane</w:t>
            </w:r>
            <w:r w:rsidRPr="00B419BD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საგზაო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ავტოტრანსპორტი/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5A879D" wp14:editId="70113DB7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36830</wp:posOffset>
                      </wp:positionV>
                      <wp:extent cx="78105" cy="90805"/>
                      <wp:effectExtent l="0" t="0" r="17145" b="2349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A879D" id="Text Box 81" o:spid="_x0000_s1027" type="#_x0000_t202" style="position:absolute;left:0;text-align:left;margin-left:47.85pt;margin-top:2.9pt;width:6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Road vehicle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hanging="2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საიდენტიფიკაციო დოკუმენტაცია/Identification Document: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7991B6" wp14:editId="32D7D340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9525</wp:posOffset>
                      </wp:positionV>
                      <wp:extent cx="78105" cy="90805"/>
                      <wp:effectExtent l="0" t="0" r="17145" b="23495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991B6" id="Text Box 82" o:spid="_x0000_s1028" type="#_x0000_t202" style="position:absolute;margin-left:40.25pt;margin-top:.75pt;width:6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გემი/Ship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D019D1" wp14:editId="767B190D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12700</wp:posOffset>
                      </wp:positionV>
                      <wp:extent cx="78105" cy="90805"/>
                      <wp:effectExtent l="0" t="0" r="17145" b="2349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019D1" id="Text Box 84" o:spid="_x0000_s1029" type="#_x0000_t202" style="position:absolute;left:0;text-align:left;margin-left:40.65pt;margin-top:1pt;width:6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სხვა/Other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სარკინიგზო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ვაგონი/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Railway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7CF56A" wp14:editId="33DFE0B7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35560</wp:posOffset>
                      </wp:positionV>
                      <wp:extent cx="78105" cy="90805"/>
                      <wp:effectExtent l="0" t="0" r="17145" b="23495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CF56A" id="Text Box 85" o:spid="_x0000_s1030" type="#_x0000_t202" style="position:absolute;left:0;text-align:left;margin-left:25.3pt;margin-top:2.8pt;width:6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wagon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I.16. სასაზღვრო მიმღები პუნქტი საქართველოში/Entry BIP in Georgia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ერთეულის დასახელება, ნომერი/Name Unit No</w:t>
            </w:r>
          </w:p>
        </w:tc>
      </w:tr>
      <w:tr w:rsidR="00B419BD" w:rsidRPr="003F22DC" w:rsidTr="00AC298E">
        <w:trPr>
          <w:gridBefore w:val="1"/>
          <w:wBefore w:w="424" w:type="dxa"/>
          <w:trHeight w:val="460"/>
        </w:trPr>
        <w:tc>
          <w:tcPr>
            <w:tcW w:w="27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17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.17.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 xml:space="preserve"> CITES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ნომერი(ნომრები)/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No(s) of CITES</w:t>
            </w:r>
          </w:p>
          <w:p w:rsidR="00B419BD" w:rsidRPr="003F22DC" w:rsidRDefault="00B419BD" w:rsidP="00AC298E">
            <w:pPr>
              <w:tabs>
                <w:tab w:val="left" w:pos="1125"/>
              </w:tabs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gridBefore w:val="1"/>
          <w:wBefore w:w="424" w:type="dxa"/>
          <w:trHeight w:val="622"/>
        </w:trPr>
        <w:tc>
          <w:tcPr>
            <w:tcW w:w="5415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5076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B419BD" w:rsidRPr="00FC0173" w:rsidTr="00AC298E">
        <w:trPr>
          <w:gridBefore w:val="1"/>
          <w:wBefore w:w="424" w:type="dxa"/>
          <w:trHeight w:val="960"/>
        </w:trPr>
        <w:tc>
          <w:tcPr>
            <w:tcW w:w="757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.18. საქონლის აღწერა/Description of commodity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9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I.19. სასაქონლო (სეს ესნ) კოდი /Commodity code (HS code)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gridBefore w:val="1"/>
          <w:wBefore w:w="424" w:type="dxa"/>
          <w:trHeight w:val="638"/>
        </w:trPr>
        <w:tc>
          <w:tcPr>
            <w:tcW w:w="757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19BD" w:rsidRPr="003F22DC" w:rsidRDefault="00B419BD" w:rsidP="00AC298E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.20. რაოდენობა/Quantity</w:t>
            </w:r>
          </w:p>
        </w:tc>
      </w:tr>
      <w:tr w:rsidR="00B419BD" w:rsidRPr="003F22DC" w:rsidTr="00AC298E">
        <w:trPr>
          <w:gridBefore w:val="1"/>
          <w:wBefore w:w="424" w:type="dxa"/>
          <w:trHeight w:val="1070"/>
        </w:trPr>
        <w:tc>
          <w:tcPr>
            <w:tcW w:w="7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.21.პროდუქტის ტემპერატურა/Temperature of product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BC940A" wp14:editId="13880905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28575</wp:posOffset>
                      </wp:positionV>
                      <wp:extent cx="78105" cy="90805"/>
                      <wp:effectExtent l="0" t="0" r="17145" b="2349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C940A" id="Text Box 86" o:spid="_x0000_s1031" type="#_x0000_t202" style="position:absolute;left:0;text-align:left;margin-left:118.25pt;margin-top:2.25pt;width:6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გარემოს ტემპერატურა/Ambient</w:t>
            </w:r>
            <w:r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.22. შეფუთვების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რაოდენობა/Number of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Packages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</w:tc>
      </w:tr>
      <w:tr w:rsidR="00B419BD" w:rsidRPr="003F22DC" w:rsidTr="00AC298E">
        <w:trPr>
          <w:gridBefore w:val="1"/>
          <w:wBefore w:w="424" w:type="dxa"/>
          <w:trHeight w:val="890"/>
        </w:trPr>
        <w:tc>
          <w:tcPr>
            <w:tcW w:w="75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.23.ლუქის/კონტეინერის 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No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/</w:t>
            </w:r>
            <w:r w:rsidRPr="003F22DC"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Seal/Container No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.24. შეფუთვის ტიპი/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Type of packaging</w:t>
            </w:r>
          </w:p>
        </w:tc>
      </w:tr>
      <w:tr w:rsidR="00B419BD" w:rsidRPr="003F22DC" w:rsidTr="00AC298E">
        <w:trPr>
          <w:gridBefore w:val="1"/>
          <w:wBefore w:w="424" w:type="dxa"/>
          <w:trHeight w:val="1160"/>
        </w:trPr>
        <w:tc>
          <w:tcPr>
            <w:tcW w:w="59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I.25. საქონელი სერტიფიცირებულია/Commodities certified for: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CEBFEF" wp14:editId="6AA619B9">
                      <wp:simplePos x="0" y="0"/>
                      <wp:positionH relativeFrom="column">
                        <wp:posOffset>2233859</wp:posOffset>
                      </wp:positionH>
                      <wp:positionV relativeFrom="paragraph">
                        <wp:posOffset>30145</wp:posOffset>
                      </wp:positionV>
                      <wp:extent cx="103984" cy="82179"/>
                      <wp:effectExtent l="0" t="0" r="10795" b="13335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984" cy="821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EBFEF" id="Text Box 87" o:spid="_x0000_s1032" type="#_x0000_t202" style="position:absolute;left:0;text-align:left;margin-left:175.9pt;margin-top:2.35pt;width:8.2pt;height: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შემდგომი დამუშავებისთვის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tr-TR"/>
              </w:rPr>
              <w:t>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Further process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rPr>
                <w:rFonts w:ascii="Sylfaen" w:eastAsiaTheme="minorEastAsia" w:hAnsi="Sylfaen"/>
                <w:sz w:val="16"/>
                <w:szCs w:val="16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</w:p>
        </w:tc>
      </w:tr>
      <w:tr w:rsidR="00B419BD" w:rsidRPr="003F22DC" w:rsidTr="00AC298E">
        <w:trPr>
          <w:gridBefore w:val="1"/>
          <w:wBefore w:w="424" w:type="dxa"/>
          <w:trHeight w:val="1700"/>
        </w:trPr>
        <w:tc>
          <w:tcPr>
            <w:tcW w:w="54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I.26.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საქართველოს გავლით მესამე ქვეყანაში ტრანზიტისთვის/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For transit through 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Georgia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to third country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მესამე ქვეყანა/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ISO კოდი/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Third country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ISO code</w:t>
            </w:r>
          </w:p>
        </w:tc>
        <w:tc>
          <w:tcPr>
            <w:tcW w:w="50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I.27. საქართველოში იმპორტის ან დაშვების მიზნით/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5CF9D" wp14:editId="086A61C0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67945</wp:posOffset>
                      </wp:positionV>
                      <wp:extent cx="78105" cy="90805"/>
                      <wp:effectExtent l="0" t="0" r="17145" b="23495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9BD" w:rsidRDefault="00B419BD" w:rsidP="00B419BD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5CF9D" id="Text Box 88" o:spid="_x0000_s1033" type="#_x0000_t202" style="position:absolute;left:0;text-align:left;margin-left:168.75pt;margin-top:5.35pt;width:6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">
                      <v:textbox>
                        <w:txbxContent>
                          <w:p w:rsidR="00B419BD" w:rsidRDefault="00B419BD" w:rsidP="00B419B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For 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import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or admission into 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Georgia</w:t>
            </w:r>
          </w:p>
        </w:tc>
      </w:tr>
      <w:tr w:rsidR="00B419BD" w:rsidRPr="003F22DC" w:rsidTr="00AC298E">
        <w:trPr>
          <w:gridBefore w:val="1"/>
          <w:wBefore w:w="424" w:type="dxa"/>
          <w:trHeight w:val="1071"/>
        </w:trPr>
        <w:tc>
          <w:tcPr>
            <w:tcW w:w="10491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I.28. საქონლის იდენტიფიცირება/Identification of the commodities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gridBefore w:val="1"/>
          <w:wBefore w:w="424" w:type="dxa"/>
          <w:trHeight w:val="1521"/>
        </w:trPr>
        <w:tc>
          <w:tcPr>
            <w:tcW w:w="25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საქონლის სახე/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</w:rPr>
              <w:t>Nature of commodity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spacing w:after="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spacing w:after="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spacing w:after="0"/>
              <w:ind w:right="-16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1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2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მასა ნეტო/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Net weight</w:t>
            </w:r>
          </w:p>
        </w:tc>
      </w:tr>
    </w:tbl>
    <w:p w:rsidR="00B419BD" w:rsidRPr="003F22DC" w:rsidRDefault="00B419BD" w:rsidP="00B419BD">
      <w:pPr>
        <w:rPr>
          <w:rFonts w:ascii="Sylfaen" w:eastAsia="Times New Roman" w:hAnsi="Sylfaen" w:cs="Times New Roman"/>
          <w:sz w:val="20"/>
          <w:szCs w:val="20"/>
          <w:lang w:val="ka-GE"/>
        </w:rPr>
      </w:pPr>
    </w:p>
    <w:tbl>
      <w:tblPr>
        <w:tblStyle w:val="TableGrid1"/>
        <w:tblpPr w:leftFromText="180" w:rightFromText="180" w:vertAnchor="text" w:horzAnchor="margin" w:tblpX="-720" w:tblpY="320"/>
        <w:tblW w:w="10975" w:type="dxa"/>
        <w:tblLook w:val="04A0" w:firstRow="1" w:lastRow="0" w:firstColumn="1" w:lastColumn="0" w:noHBand="0" w:noVBand="1"/>
      </w:tblPr>
      <w:tblGrid>
        <w:gridCol w:w="438"/>
        <w:gridCol w:w="10537"/>
      </w:tblGrid>
      <w:tr w:rsidR="00B419BD" w:rsidRPr="003F22DC" w:rsidTr="00AC298E">
        <w:trPr>
          <w:trHeight w:val="767"/>
        </w:trPr>
        <w:tc>
          <w:tcPr>
            <w:tcW w:w="438" w:type="dxa"/>
            <w:tcBorders>
              <w:top w:val="nil"/>
              <w:left w:val="nil"/>
              <w:bottom w:val="single" w:sz="4" w:space="0" w:color="auto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537" w:type="dxa"/>
            <w:vMerge w:val="restart"/>
          </w:tcPr>
          <w:tbl>
            <w:tblPr>
              <w:tblpPr w:leftFromText="180" w:rightFromText="180" w:vertAnchor="text" w:horzAnchor="margin" w:tblpXSpec="right" w:tblpY="-103"/>
              <w:tblOverlap w:val="never"/>
              <w:tblW w:w="103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37"/>
              <w:gridCol w:w="1780"/>
              <w:gridCol w:w="1694"/>
            </w:tblGrid>
            <w:tr w:rsidR="00B419BD" w:rsidRPr="00FC0173" w:rsidTr="00AC298E">
              <w:trPr>
                <w:trHeight w:val="980"/>
              </w:trPr>
              <w:tc>
                <w:tcPr>
                  <w:tcW w:w="6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BD" w:rsidRPr="003F22DC" w:rsidRDefault="00B419BD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</w:rPr>
                  </w:pPr>
                  <w:r w:rsidRPr="003F22DC"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</w:rPr>
                    <w:t>II. ინფორმაცია ჯანმრთელობის შესახებ/Health information</w:t>
                  </w:r>
                </w:p>
              </w:tc>
              <w:tc>
                <w:tcPr>
                  <w:tcW w:w="1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9BD" w:rsidRPr="003F22DC" w:rsidRDefault="00B419BD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  <w:lang w:val="ka-GE"/>
                    </w:rPr>
                  </w:pPr>
                  <w:r w:rsidRPr="003F22DC"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  <w:lang w:val="ka-GE"/>
                    </w:rPr>
                    <w:t>II.ა /a სერტიფიკატის No/certificate No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B419BD" w:rsidRPr="003F22DC" w:rsidRDefault="00B419BD" w:rsidP="00AC298E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  <w:lang w:val="ka-GE"/>
                    </w:rPr>
                  </w:pPr>
                  <w:r w:rsidRPr="003F22DC">
                    <w:rPr>
                      <w:rFonts w:ascii="Sylfaen" w:eastAsia="Times New Roman" w:hAnsi="Sylfaen" w:cs="Times New Roman"/>
                      <w:b/>
                      <w:sz w:val="16"/>
                      <w:szCs w:val="16"/>
                      <w:lang w:val="ka-GE"/>
                    </w:rPr>
                    <w:t>II.ბ/b</w:t>
                  </w:r>
                </w:p>
              </w:tc>
            </w:tr>
          </w:tbl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>დეკლარაცია/Declaration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1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349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მე, </w:t>
            </w:r>
            <w:r w:rsidRPr="003F22DC">
              <w:rPr>
                <w:rFonts w:ascii="Sylfaen" w:eastAsiaTheme="minorEastAsia" w:hAnsi="Sylfaen" w:cs="Sylfaen"/>
                <w:color w:val="000000"/>
                <w:sz w:val="16"/>
                <w:szCs w:val="16"/>
                <w:lang w:val="ka-GE"/>
              </w:rPr>
              <w:t>ქვემოთ ხელის მომწერი</w:t>
            </w:r>
            <w:r w:rsidRPr="003F22DC">
              <w:rPr>
                <w:rFonts w:ascii="Sylfaen" w:eastAsiaTheme="minorEastAsia" w:hAnsi="Sylfaen"/>
                <w:color w:val="000000"/>
                <w:sz w:val="16"/>
                <w:szCs w:val="16"/>
                <w:lang w:val="ka-GE"/>
              </w:rPr>
              <w:t xml:space="preserve">,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ვაცხადებ, რომ დაუმუშავებელი მატყლი (</w:t>
            </w:r>
            <w:r w:rsidRPr="003F22DC">
              <w:rPr>
                <w:rFonts w:ascii="Sylfaen" w:eastAsiaTheme="minorEastAsia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) და/ან ბალანი (</w:t>
            </w:r>
            <w:r w:rsidRPr="003F22DC">
              <w:rPr>
                <w:rFonts w:ascii="Sylfaen" w:eastAsiaTheme="minorEastAsia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) არის წარმოებული ცხოველებისგან, გარდა ღორის სახეობებისა:/I, the undersigned, declare that the untreated wool(</w:t>
            </w:r>
            <w:r w:rsidRPr="003F22DC">
              <w:rPr>
                <w:rFonts w:ascii="Sylfaen" w:eastAsiaTheme="minorEastAsia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) and/or hair(</w:t>
            </w:r>
            <w:r w:rsidRPr="003F22DC">
              <w:rPr>
                <w:rFonts w:ascii="Sylfaen" w:eastAsiaTheme="minorEastAsia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) is produced from animals other than those of the porcine species: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ა)</w:t>
            </w:r>
            <w:r w:rsidRPr="003F22DC">
              <w:rPr>
                <w:rFonts w:ascii="Sylfaen" w:hAnsi="Sylfaen"/>
                <w:sz w:val="16"/>
                <w:szCs w:val="16"/>
              </w:rPr>
              <w:t>/</w:t>
            </w: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a)</w:t>
            </w:r>
            <w:r w:rsidRPr="003F22DC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სულ მცირე 21 დღით ადრე საქართველოში შესვლის თარიღამდე/at least 21 days before the date of entry into Georgia;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ბ)/b)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სააგენტოს მიერ განსაზღვრულ ქვეყანაში ან მის რეგიონში, რომელიც ავტორიზებულია მცოხნავი ცხოველების ახალი ხორცის საქართველოში იმპორტისთვის და არ ექვემდებარება დამატებით A და F გარანტიებს. /in a country or region thereof defined by Agency and authorized for imports into Georgia of fresh meat of ruminants not subject to supplementary guarantees A and F; and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2"/>
              </w:numPr>
              <w:contextualSpacing/>
              <w:rPr>
                <w:rFonts w:ascii="Sylfaen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გ)/c)</w:t>
            </w:r>
            <w:r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hAnsi="Sylfaen"/>
                <w:sz w:val="16"/>
                <w:szCs w:val="16"/>
                <w:lang w:val="ka-GE"/>
              </w:rPr>
              <w:t>„ბ“ პუნქტში მითითებულ ქვეყანაში ან მის რეგიონში მყოფი თურქულის დაავადებისგან თავისუფალი ცხოველებიდან, ხოლო ცხვრისა და თხის მატყლისა და ბალნის შემთხვევაში, ცხვრისა და თხის ყვავილისაგან თავისუფალი ცხოველებიდან. /from animals kept in the country or region thereof referred to in point(b) free of foot-and-mouth disease and, in the case of wool and hair from sheep and goats, of sheep pox and goat pox.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>შენიშვნები/Notes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>ეს დეკლარაცია გამოიყენება მხოლოდ ვეტერინარული მიზნებისთვის და თან ახლავს ტვირთს სანამ ის მიაღწევს საქართველოს სასაზღვრო-საინსპექციო პუნქტს, დეკლარაცია უნდა იქნეს შევსებული</w:t>
            </w:r>
            <w:r w:rsidRPr="003F22DC">
              <w:rPr>
                <w:rFonts w:ascii="Sylfaen" w:eastAsiaTheme="minorEastAsia" w:hAnsi="Sylfaen"/>
                <w:b/>
                <w:color w:val="FF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b/>
                <w:color w:val="000000"/>
                <w:sz w:val="16"/>
                <w:szCs w:val="16"/>
                <w:lang w:val="ka-GE"/>
              </w:rPr>
              <w:t>ქართულ ან/და ინგლისურ ენაზე.</w:t>
            </w: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 xml:space="preserve"> /this declaration is only for veterinary purposes and has to accompany the consignment until it reaches the border inspection post of Georgia and must be issued in Georgian and/or English language</w:t>
            </w:r>
            <w:r w:rsidRPr="003F22DC">
              <w:rPr>
                <w:rFonts w:ascii="Sylfaen" w:eastAsiaTheme="minorEastAsia" w:hAnsi="Sylfaen"/>
                <w:b/>
                <w:strike/>
                <w:sz w:val="16"/>
                <w:szCs w:val="16"/>
                <w:lang w:val="ka-GE"/>
              </w:rPr>
              <w:t>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 xml:space="preserve">ნაწილი I/Part I: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დანაყოფი I.11 და I.12/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B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ox reference I.11 and I.12 აღიარების ნომერი: კომპეტენტური ორგანოს მიერ გაცემული საწარმოს ან საამქროს რეგისტრაციის ნომერი/Approval number: the registration number of the establishment or plant, which has been issued by the competent authority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დანაყოფი I.19/Box reference I.19: გამოიყენეთ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საგარეო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>-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ეკონომიკური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საქმიანობის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ეროვნული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სასაქონლო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ნომენკლატურის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(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სეს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Sylfaen"/>
                <w:bCs/>
                <w:color w:val="000000"/>
                <w:sz w:val="16"/>
                <w:szCs w:val="16"/>
                <w:lang w:val="ka-GE"/>
              </w:rPr>
              <w:t>ესნ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>)</w:t>
            </w:r>
            <w:r w:rsidRPr="003F22DC">
              <w:rPr>
                <w:rFonts w:ascii="Sylfaen" w:eastAsiaTheme="minorEastAsia" w:hAnsi="Sylfaen" w:cs="Helvetica"/>
                <w:b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შესაბამისი </w:t>
            </w:r>
            <w:r w:rsidRPr="003F22DC">
              <w:rPr>
                <w:rFonts w:ascii="Sylfaen" w:eastAsiaTheme="minorEastAsia" w:hAnsi="Sylfaen"/>
                <w:color w:val="000000"/>
                <w:sz w:val="16"/>
                <w:szCs w:val="16"/>
                <w:lang w:val="ka-GE"/>
              </w:rPr>
              <w:t xml:space="preserve">კოდი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შემდეგი სათაურებით: 5101 ან 5102 /Use the appropriate Harmonized System (HS) code of the World Customs Organisation of the following headings: 5101 or 5102.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B419BD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დანაყოფი I.20/Box reference I.20:რაოდენობა: მიუთითეთ სრული ბრუტო და ნეტო წონები კილოგრამებში/Quantity: indicate the total gross and net weight in kg.</w:t>
            </w:r>
          </w:p>
          <w:p w:rsidR="00B419BD" w:rsidRPr="003F22DC" w:rsidRDefault="00B419BD" w:rsidP="00B419BD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დანაყოფი I.28/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B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ox reference I.28 : </w:t>
            </w:r>
            <w:r w:rsidRPr="003F22DC">
              <w:rPr>
                <w:rFonts w:ascii="Sylfaen" w:eastAsiaTheme="minorEastAsia" w:hAnsi="Sylfaen"/>
                <w:i/>
                <w:sz w:val="16"/>
                <w:szCs w:val="16"/>
                <w:lang w:val="ka-GE"/>
              </w:rPr>
              <w:t>საქონლის სახე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: მიუთითეთ მატყლი ან ბალანი/</w:t>
            </w:r>
            <w:r w:rsidRPr="003F22DC">
              <w:rPr>
                <w:rFonts w:ascii="Sylfaen" w:eastAsiaTheme="minorEastAsia" w:hAnsi="Sylfaen"/>
                <w:i/>
                <w:sz w:val="16"/>
                <w:szCs w:val="16"/>
                <w:lang w:val="ka-GE"/>
              </w:rPr>
              <w:t>Nature of commodity: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Indicate wool and hair.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>ნაწილი II/Part II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(</w:t>
            </w:r>
            <w:r w:rsidRPr="003F22DC">
              <w:rPr>
                <w:rFonts w:ascii="Sylfaen" w:eastAsiaTheme="minorEastAsia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) წაიშალოს საჭიროებისამებრ/Delete as appropriate 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 w:cs="Sylfaen"/>
                <w:sz w:val="16"/>
                <w:szCs w:val="16"/>
              </w:rPr>
              <w:t>-</w:t>
            </w:r>
            <w:r w:rsidRPr="003F22DC">
              <w:rPr>
                <w:rFonts w:ascii="Sylfaen" w:eastAsiaTheme="minorEastAsia" w:hAnsi="Sylfaen" w:cs="Sylfaen"/>
                <w:sz w:val="16"/>
                <w:szCs w:val="16"/>
                <w:lang w:val="ka-GE"/>
              </w:rPr>
              <w:t xml:space="preserve"> ხელმოწერა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უნდა იყოს ნაბეჭდისგან განსხვავებული ფერის./The signature must be in 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colour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different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to that of the printing.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after="200" w:line="276" w:lineRule="auto"/>
              <w:ind w:left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cantSplit/>
          <w:trHeight w:val="3589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419BD" w:rsidRPr="003F22DC" w:rsidRDefault="00B419BD" w:rsidP="00AC298E">
            <w:pPr>
              <w:tabs>
                <w:tab w:val="left" w:pos="360"/>
              </w:tabs>
              <w:ind w:left="113" w:right="113"/>
              <w:jc w:val="both"/>
              <w:rPr>
                <w:rFonts w:ascii="Sylfaen" w:eastAsiaTheme="minorEastAsia" w:hAnsi="Sylfaen"/>
                <w:b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 xml:space="preserve">ნაწილი </w:t>
            </w:r>
            <w:r w:rsidRPr="003F22DC">
              <w:rPr>
                <w:rFonts w:ascii="Sylfaen" w:eastAsiaTheme="minorEastAsia" w:hAnsi="Sylfaen"/>
                <w:b/>
                <w:sz w:val="16"/>
                <w:szCs w:val="16"/>
              </w:rPr>
              <w:t xml:space="preserve">II: </w:t>
            </w:r>
            <w:r w:rsidRPr="003F22DC">
              <w:rPr>
                <w:rFonts w:ascii="Sylfaen" w:eastAsiaTheme="minorEastAsia" w:hAnsi="Sylfaen"/>
                <w:b/>
                <w:sz w:val="16"/>
                <w:szCs w:val="16"/>
                <w:lang w:val="ka-GE"/>
              </w:rPr>
              <w:t>სერტიფიცირება/</w:t>
            </w:r>
            <w:r w:rsidRPr="003F22DC">
              <w:rPr>
                <w:rFonts w:ascii="Sylfaen" w:eastAsiaTheme="minorEastAsia" w:hAnsi="Sylfaen"/>
                <w:b/>
                <w:sz w:val="16"/>
                <w:szCs w:val="16"/>
              </w:rPr>
              <w:t>Part II: Certification</w:t>
            </w:r>
          </w:p>
        </w:tc>
        <w:tc>
          <w:tcPr>
            <w:tcW w:w="10537" w:type="dxa"/>
            <w:vMerge/>
          </w:tcPr>
          <w:p w:rsidR="00B419BD" w:rsidRPr="003F22DC" w:rsidRDefault="00B419BD" w:rsidP="00AC298E">
            <w:pPr>
              <w:tabs>
                <w:tab w:val="left" w:pos="360"/>
              </w:tabs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trHeight w:val="1263"/>
        </w:trPr>
        <w:tc>
          <w:tcPr>
            <w:tcW w:w="438" w:type="dxa"/>
            <w:vMerge w:val="restart"/>
            <w:tcBorders>
              <w:top w:val="single" w:sz="4" w:space="0" w:color="auto"/>
              <w:left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537" w:type="dxa"/>
            <w:vMerge/>
          </w:tcPr>
          <w:p w:rsidR="00B419BD" w:rsidRPr="003F22DC" w:rsidRDefault="00B419BD" w:rsidP="00AC298E">
            <w:pPr>
              <w:tabs>
                <w:tab w:val="left" w:pos="360"/>
              </w:tabs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B419BD" w:rsidRPr="003F22DC" w:rsidTr="00AC298E">
        <w:trPr>
          <w:trHeight w:val="2033"/>
        </w:trPr>
        <w:tc>
          <w:tcPr>
            <w:tcW w:w="438" w:type="dxa"/>
            <w:vMerge/>
            <w:tcBorders>
              <w:left w:val="nil"/>
              <w:bottom w:val="nil"/>
            </w:tcBorders>
          </w:tcPr>
          <w:p w:rsidR="00B419BD" w:rsidRPr="003F22DC" w:rsidRDefault="00B419BD" w:rsidP="00AC298E">
            <w:pPr>
              <w:tabs>
                <w:tab w:val="left" w:pos="360"/>
              </w:tabs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537" w:type="dxa"/>
          </w:tcPr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იმპორტიორი:/the Importer:</w:t>
            </w:r>
          </w:p>
          <w:p w:rsidR="00B419BD" w:rsidRPr="003F22DC" w:rsidRDefault="00B419BD" w:rsidP="00AC298E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სახელი და გვარი(დიდი ასოებით)/Name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tr-TR"/>
              </w:rPr>
              <w:t>(in capital letters)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: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მისამართი/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Address: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:</w:t>
            </w: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თარიღი/Date:</w:t>
            </w:r>
            <w:r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ხელმოწერა/Signature:</w:t>
            </w: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</w:rPr>
            </w:pPr>
            <w:r w:rsidRPr="003F22DC">
              <w:rPr>
                <w:rFonts w:ascii="Sylfaen" w:eastAsiaTheme="minorEastAsia" w:hAnsi="Sylfaen"/>
                <w:sz w:val="16"/>
                <w:szCs w:val="16"/>
                <w:lang w:val="ka-GE"/>
              </w:rPr>
              <w:t>ადგილი/</w:t>
            </w:r>
            <w:r w:rsidRPr="003F22DC">
              <w:rPr>
                <w:rFonts w:ascii="Sylfaen" w:eastAsiaTheme="minorEastAsia" w:hAnsi="Sylfaen"/>
                <w:sz w:val="16"/>
                <w:szCs w:val="16"/>
              </w:rPr>
              <w:t>Place:</w:t>
            </w:r>
          </w:p>
          <w:p w:rsidR="00B419BD" w:rsidRPr="003F22DC" w:rsidRDefault="00B419BD" w:rsidP="00AC298E">
            <w:pPr>
              <w:tabs>
                <w:tab w:val="left" w:pos="360"/>
              </w:tabs>
              <w:ind w:left="180" w:hanging="180"/>
              <w:jc w:val="both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</w:tbl>
    <w:p w:rsidR="00D36975" w:rsidRDefault="00D36975">
      <w:bookmarkStart w:id="0" w:name="_GoBack"/>
      <w:bookmarkEnd w:id="0"/>
    </w:p>
    <w:sectPr w:rsidR="00D3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F67A2"/>
    <w:multiLevelType w:val="hybridMultilevel"/>
    <w:tmpl w:val="EBF8153E"/>
    <w:lvl w:ilvl="0" w:tplc="FEB4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B4819"/>
    <w:multiLevelType w:val="hybridMultilevel"/>
    <w:tmpl w:val="5ECAD174"/>
    <w:lvl w:ilvl="0" w:tplc="7AB61106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CC"/>
    <w:rsid w:val="003326CC"/>
    <w:rsid w:val="00B419BD"/>
    <w:rsid w:val="00D3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5C8D4-2A26-4F8D-BD97-2A0E6E5D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9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B419B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41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905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გვანცა კიკაჩეიშვილი</dc:creator>
  <cp:keywords/>
  <dc:description/>
  <cp:lastModifiedBy>გვანცა კიკაჩეიშვილი</cp:lastModifiedBy>
  <cp:revision>2</cp:revision>
  <dcterms:created xsi:type="dcterms:W3CDTF">2022-06-16T11:57:00Z</dcterms:created>
  <dcterms:modified xsi:type="dcterms:W3CDTF">2022-06-16T11:58:00Z</dcterms:modified>
</cp:coreProperties>
</file>