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2F" w:rsidRPr="00C32E7F" w:rsidRDefault="0074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25pt;margin-top:24.5pt;width:213pt;height:121.8pt;z-index:251657728" strokeweight="1.5pt">
            <v:textbox style="mso-next-textbox:#_x0000_s1026">
              <w:txbxContent>
                <w:p w:rsidR="0071242F" w:rsidRDefault="0071242F" w:rsidP="00B13714">
                  <w:r>
                    <w:rPr>
                      <w:b/>
                      <w:bCs/>
                      <w:i/>
                      <w:iCs/>
                      <w:u w:val="single"/>
                    </w:rPr>
                    <w:t>Ημερομηνία Ελέγχου</w:t>
                  </w:r>
                  <w:r>
                    <w:t>:</w:t>
                  </w:r>
                </w:p>
                <w:p w:rsidR="0071242F" w:rsidRPr="004B7486" w:rsidRDefault="0071242F" w:rsidP="00B13714">
                  <w:r w:rsidRPr="004B7486">
                    <w:rPr>
                      <w:b/>
                      <w:bCs/>
                      <w:i/>
                      <w:iCs/>
                      <w:u w:val="single"/>
                    </w:rPr>
                    <w:t>Αρ. πρωτ</w:t>
                  </w:r>
                  <w:r>
                    <w:t>.:</w:t>
                  </w: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b/>
                      <w:bCs/>
                      <w:i/>
                      <w:iCs/>
                      <w:u w:val="single"/>
                    </w:rPr>
                    <w:t>Επιθεωρητής (ές) Κτηνίατροι:</w:t>
                  </w: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  <w:p w:rsidR="0071242F" w:rsidRDefault="0071242F" w:rsidP="00B13714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</w:p>
              </w:txbxContent>
            </v:textbox>
          </v:shape>
        </w:pict>
      </w:r>
      <w:r w:rsidR="0071242F" w:rsidRPr="00C32E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080">
        <w:rPr>
          <w:b/>
          <w:noProof/>
        </w:rPr>
        <w:drawing>
          <wp:inline distT="0" distB="0" distL="0" distR="0">
            <wp:extent cx="680720" cy="680720"/>
            <wp:effectExtent l="19050" t="0" r="5080" b="0"/>
            <wp:docPr id="1" name="Εικόνα 1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 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2F" w:rsidRPr="00072B42" w:rsidRDefault="0071242F" w:rsidP="001715F2">
      <w:pPr>
        <w:spacing w:after="0" w:line="240" w:lineRule="auto"/>
        <w:rPr>
          <w:sz w:val="24"/>
          <w:szCs w:val="24"/>
        </w:rPr>
      </w:pPr>
      <w:r w:rsidRPr="00072B42">
        <w:rPr>
          <w:b/>
          <w:bCs/>
          <w:sz w:val="24"/>
          <w:szCs w:val="24"/>
        </w:rPr>
        <w:t>ΕΛΛΗΝΙΚΗ ΔΗΜΟΚΡΑΤΙΑ</w:t>
      </w:r>
    </w:p>
    <w:p w:rsidR="0071242F" w:rsidRPr="00072B42" w:rsidRDefault="0071242F">
      <w:pPr>
        <w:spacing w:after="0" w:line="240" w:lineRule="auto"/>
        <w:rPr>
          <w:b/>
          <w:bCs/>
          <w:sz w:val="24"/>
          <w:szCs w:val="24"/>
        </w:rPr>
      </w:pPr>
      <w:r w:rsidRPr="00072B42">
        <w:rPr>
          <w:b/>
          <w:bCs/>
          <w:sz w:val="24"/>
          <w:szCs w:val="24"/>
        </w:rPr>
        <w:t>ΠΕΡΙΦΕΡΕΙΑ…………………………</w:t>
      </w:r>
    </w:p>
    <w:p w:rsidR="0071242F" w:rsidRPr="00072B42" w:rsidRDefault="0071242F">
      <w:pPr>
        <w:spacing w:after="0" w:line="240" w:lineRule="auto"/>
        <w:rPr>
          <w:b/>
          <w:bCs/>
          <w:sz w:val="24"/>
          <w:szCs w:val="24"/>
        </w:rPr>
      </w:pPr>
      <w:r w:rsidRPr="00072B42">
        <w:rPr>
          <w:b/>
          <w:bCs/>
          <w:sz w:val="24"/>
          <w:szCs w:val="24"/>
        </w:rPr>
        <w:t>Δ/ΝΣΗ ΑΓΡΟΤΙΚΗΣ ΟΙΚΟΝΟΜΙΑΣ &amp;</w:t>
      </w:r>
    </w:p>
    <w:p w:rsidR="0071242F" w:rsidRPr="00072B42" w:rsidRDefault="0071242F" w:rsidP="001715F2">
      <w:pPr>
        <w:spacing w:after="0" w:line="240" w:lineRule="auto"/>
        <w:rPr>
          <w:sz w:val="24"/>
          <w:szCs w:val="24"/>
        </w:rPr>
      </w:pPr>
      <w:r w:rsidRPr="00072B42">
        <w:rPr>
          <w:b/>
          <w:bCs/>
          <w:sz w:val="24"/>
          <w:szCs w:val="24"/>
        </w:rPr>
        <w:t>ΚΤΗΝΙΑΤΡΙΚΗΣ Π.Ε…………………..</w:t>
      </w:r>
    </w:p>
    <w:p w:rsidR="0071242F" w:rsidRPr="00072B42" w:rsidRDefault="0071242F" w:rsidP="001715F2">
      <w:pPr>
        <w:spacing w:after="0" w:line="240" w:lineRule="auto"/>
        <w:rPr>
          <w:sz w:val="24"/>
          <w:szCs w:val="24"/>
        </w:rPr>
      </w:pPr>
      <w:r w:rsidRPr="00072B42">
        <w:rPr>
          <w:b/>
          <w:bCs/>
          <w:sz w:val="24"/>
          <w:szCs w:val="24"/>
        </w:rPr>
        <w:t>ΤΜΗΜΑ ΚΤΗΝΙΑΤΡΙΚΗΣ</w:t>
      </w:r>
    </w:p>
    <w:p w:rsidR="0071242F" w:rsidRPr="00C32E7F" w:rsidRDefault="0071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42F" w:rsidRDefault="0071242F" w:rsidP="00060A43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242F" w:rsidRPr="00072B42" w:rsidRDefault="0071242F" w:rsidP="00060A43">
      <w:pPr>
        <w:keepNext/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72B42">
        <w:rPr>
          <w:b/>
          <w:bCs/>
          <w:sz w:val="24"/>
          <w:szCs w:val="24"/>
          <w:u w:val="single"/>
        </w:rPr>
        <w:t>Π</w:t>
      </w:r>
      <w:r>
        <w:rPr>
          <w:b/>
          <w:bCs/>
          <w:sz w:val="24"/>
          <w:szCs w:val="24"/>
          <w:u w:val="single"/>
        </w:rPr>
        <w:t>Ρ</w:t>
      </w:r>
      <w:r w:rsidRPr="00072B42">
        <w:rPr>
          <w:b/>
          <w:bCs/>
          <w:sz w:val="24"/>
          <w:szCs w:val="24"/>
          <w:u w:val="single"/>
        </w:rPr>
        <w:t>ΩΤΟΚΟΛΛΟ ΕΠΙΘΕΩΡΗΣΗΣ ΣΦΑΓΗΣ</w:t>
      </w:r>
      <w:r>
        <w:rPr>
          <w:b/>
          <w:bCs/>
          <w:sz w:val="24"/>
          <w:szCs w:val="24"/>
          <w:u w:val="single"/>
        </w:rPr>
        <w:t xml:space="preserve"> ΠΤΗΝΩΝ</w:t>
      </w:r>
    </w:p>
    <w:p w:rsidR="0071242F" w:rsidRPr="00072B42" w:rsidRDefault="0071242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72B42">
        <w:rPr>
          <w:b/>
          <w:bCs/>
          <w:sz w:val="24"/>
          <w:szCs w:val="24"/>
          <w:u w:val="single"/>
        </w:rPr>
        <w:t xml:space="preserve">Για την εφαρμογή του Καν. 1099/2009 </w:t>
      </w:r>
    </w:p>
    <w:p w:rsidR="0071242F" w:rsidRDefault="00712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242F" w:rsidRPr="00C32E7F" w:rsidRDefault="00712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33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834"/>
        <w:gridCol w:w="1844"/>
        <w:gridCol w:w="2693"/>
        <w:gridCol w:w="240"/>
        <w:gridCol w:w="1744"/>
        <w:gridCol w:w="338"/>
        <w:gridCol w:w="938"/>
        <w:gridCol w:w="284"/>
        <w:gridCol w:w="708"/>
        <w:gridCol w:w="709"/>
      </w:tblGrid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1864C9">
            <w:pPr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Επωνυμία Σφαγείου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1238DB">
            <w:pPr>
              <w:spacing w:after="0" w:line="240" w:lineRule="auto"/>
            </w:pPr>
            <w:r w:rsidRPr="00311126">
              <w:rPr>
                <w:sz w:val="24"/>
                <w:szCs w:val="24"/>
                <w:u w:val="single"/>
              </w:rPr>
              <w:t>Κωδικός Αριθμός Ε.Ε.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650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1238DB">
            <w:pPr>
              <w:spacing w:after="0" w:line="240" w:lineRule="auto"/>
            </w:pPr>
            <w:r w:rsidRPr="00311126">
              <w:rPr>
                <w:sz w:val="24"/>
                <w:szCs w:val="24"/>
                <w:u w:val="single"/>
              </w:rPr>
              <w:t>Διεύθυνση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1238DB">
            <w:pPr>
              <w:spacing w:after="0"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keepNext/>
              <w:tabs>
                <w:tab w:val="left" w:pos="0"/>
              </w:tabs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Υπεύθυνος της Εγκατάστασης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Επωνυμία Μεταφορέα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5B7211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Αριθμός καταχώρησης στο Μητρώο Μεταφορέων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1238DB">
            <w:pPr>
              <w:spacing w:after="0"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Αριθμός πινακίδων οχήματος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5B7211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311126">
              <w:rPr>
                <w:sz w:val="24"/>
                <w:szCs w:val="24"/>
                <w:u w:val="single"/>
              </w:rPr>
              <w:t>Όνομα εκτροφής προέλευσης: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5B7211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311126">
              <w:rPr>
                <w:sz w:val="24"/>
                <w:szCs w:val="24"/>
                <w:u w:val="single"/>
              </w:rPr>
              <w:t>Περιοχή προέλευσης: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5B7211">
            <w:pPr>
              <w:spacing w:line="240" w:lineRule="auto"/>
              <w:jc w:val="both"/>
            </w:pP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C303E7">
            <w:pPr>
              <w:keepNext/>
              <w:tabs>
                <w:tab w:val="left" w:pos="0"/>
              </w:tabs>
              <w:spacing w:line="240" w:lineRule="auto"/>
            </w:pPr>
            <w:r w:rsidRPr="00311126">
              <w:rPr>
                <w:sz w:val="24"/>
                <w:szCs w:val="24"/>
                <w:u w:val="single"/>
              </w:rPr>
              <w:t>Είδος πτηνών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D159D2">
            <w:pPr>
              <w:spacing w:after="0" w:line="240" w:lineRule="auto"/>
              <w:jc w:val="both"/>
            </w:pPr>
            <w:r>
              <w:t xml:space="preserve">ορνίθια κρεοπαραγωγής </w:t>
            </w:r>
            <w:r w:rsidRPr="00C32E7F">
              <w:rPr>
                <w:rFonts w:ascii="Wingdings" w:hAnsi="Wingdings" w:cs="Wingdings"/>
                <w:sz w:val="40"/>
                <w:szCs w:val="40"/>
              </w:rPr>
              <w:t>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D159D2">
            <w:pPr>
              <w:spacing w:after="0" w:line="240" w:lineRule="auto"/>
              <w:jc w:val="both"/>
            </w:pPr>
            <w:r>
              <w:t xml:space="preserve">ινδόρνιθες  </w:t>
            </w:r>
            <w:r w:rsidRPr="00C32E7F">
              <w:rPr>
                <w:rFonts w:ascii="Wingdings" w:hAnsi="Wingdings" w:cs="Wingdings"/>
                <w:sz w:val="40"/>
                <w:szCs w:val="40"/>
              </w:rPr>
              <w:t></w:t>
            </w: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D159D2">
            <w:pPr>
              <w:spacing w:after="0" w:line="240" w:lineRule="auto"/>
              <w:jc w:val="both"/>
            </w:pPr>
            <w:r>
              <w:t xml:space="preserve">όρνιθες </w:t>
            </w:r>
            <w:r w:rsidRPr="00C32E7F">
              <w:rPr>
                <w:rFonts w:ascii="Wingdings" w:hAnsi="Wingdings" w:cs="Wingdings"/>
                <w:sz w:val="40"/>
                <w:szCs w:val="40"/>
              </w:rPr>
              <w:t>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742BF9">
            <w:pPr>
              <w:spacing w:after="0" w:line="240" w:lineRule="auto"/>
              <w:jc w:val="both"/>
            </w:pPr>
            <w:r>
              <w:t xml:space="preserve">Άλλο  </w:t>
            </w:r>
            <w:r w:rsidRPr="00C32E7F">
              <w:rPr>
                <w:rFonts w:ascii="Wingdings" w:hAnsi="Wingdings" w:cs="Wingdings"/>
                <w:sz w:val="40"/>
                <w:szCs w:val="40"/>
              </w:rPr>
              <w:t></w:t>
            </w:r>
          </w:p>
        </w:tc>
      </w:tr>
      <w:tr w:rsidR="0071242F" w:rsidRPr="00311126">
        <w:trPr>
          <w:gridBefore w:val="1"/>
          <w:gridAfter w:val="1"/>
          <w:wBefore w:w="834" w:type="dxa"/>
          <w:wAfter w:w="709" w:type="dxa"/>
          <w:trHeight w:val="5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311126" w:rsidRDefault="0071242F" w:rsidP="0028393B">
            <w:pPr>
              <w:keepNext/>
              <w:tabs>
                <w:tab w:val="left" w:pos="0"/>
              </w:tabs>
              <w:spacing w:after="0" w:line="240" w:lineRule="auto"/>
            </w:pPr>
            <w:r w:rsidRPr="00311126">
              <w:rPr>
                <w:sz w:val="24"/>
                <w:szCs w:val="24"/>
                <w:u w:val="single"/>
              </w:rPr>
              <w:t>Αριθμός πτηνών στην άφιξη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1242F" w:rsidRPr="00C32E7F" w:rsidRDefault="0071242F" w:rsidP="0028393B">
            <w:pPr>
              <w:spacing w:after="0" w:line="240" w:lineRule="auto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28393B">
            <w:pPr>
              <w:spacing w:after="0" w:line="240" w:lineRule="auto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28393B">
            <w:pPr>
              <w:spacing w:after="0" w:line="240" w:lineRule="auto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2F" w:rsidRPr="00C32E7F" w:rsidRDefault="0071242F" w:rsidP="0028393B">
            <w:pPr>
              <w:spacing w:after="0" w:line="240" w:lineRule="auto"/>
              <w:jc w:val="both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4" w:type="dxa"/>
            <w:shd w:val="clear" w:color="auto" w:fill="E5B8B7"/>
          </w:tcPr>
          <w:p w:rsidR="0071242F" w:rsidRPr="005D15EB" w:rsidRDefault="0071242F" w:rsidP="00D159D2">
            <w:pPr>
              <w:pStyle w:val="3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</w:t>
            </w:r>
          </w:p>
        </w:tc>
        <w:tc>
          <w:tcPr>
            <w:tcW w:w="8081" w:type="dxa"/>
            <w:gridSpan w:val="7"/>
            <w:shd w:val="clear" w:color="auto" w:fill="E5B8B7"/>
          </w:tcPr>
          <w:p w:rsidR="0071242F" w:rsidRPr="005D15EB" w:rsidRDefault="0071242F" w:rsidP="00643A72">
            <w:pPr>
              <w:pStyle w:val="3"/>
              <w:ind w:left="3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ΑΦΙΞΗ ΤΩΝ ΠΤΗΝΩΝ</w:t>
            </w:r>
          </w:p>
        </w:tc>
        <w:tc>
          <w:tcPr>
            <w:tcW w:w="708" w:type="dxa"/>
            <w:shd w:val="clear" w:color="auto" w:fill="E5B8B7"/>
          </w:tcPr>
          <w:p w:rsidR="0071242F" w:rsidRPr="00311126" w:rsidRDefault="0071242F" w:rsidP="005B7211">
            <w:pPr>
              <w:spacing w:line="280" w:lineRule="atLeast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ΝΑΙ</w:t>
            </w:r>
          </w:p>
        </w:tc>
        <w:tc>
          <w:tcPr>
            <w:tcW w:w="709" w:type="dxa"/>
            <w:shd w:val="clear" w:color="auto" w:fill="E5B8B7"/>
          </w:tcPr>
          <w:p w:rsidR="0071242F" w:rsidRPr="00311126" w:rsidRDefault="0071242F" w:rsidP="005B7211">
            <w:pPr>
              <w:spacing w:line="280" w:lineRule="atLeast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ΟΧΙ</w:t>
            </w: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834" w:type="dxa"/>
            <w:shd w:val="clear" w:color="auto" w:fill="E5DFEC"/>
          </w:tcPr>
          <w:p w:rsidR="0071242F" w:rsidRPr="00311126" w:rsidRDefault="0071242F" w:rsidP="00643A72">
            <w:pPr>
              <w:tabs>
                <w:tab w:val="left" w:pos="3692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111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1" w:type="dxa"/>
            <w:gridSpan w:val="7"/>
            <w:shd w:val="clear" w:color="auto" w:fill="E5DFEC"/>
          </w:tcPr>
          <w:p w:rsidR="0071242F" w:rsidRPr="00311126" w:rsidRDefault="0071242F" w:rsidP="00643A72">
            <w:pPr>
              <w:tabs>
                <w:tab w:val="left" w:pos="3692"/>
              </w:tabs>
              <w:spacing w:after="0" w:line="240" w:lineRule="auto"/>
              <w:ind w:left="340"/>
              <w:rPr>
                <w:b/>
                <w:bCs/>
                <w:sz w:val="24"/>
                <w:szCs w:val="24"/>
              </w:rPr>
            </w:pPr>
            <w:r w:rsidRPr="00311126">
              <w:rPr>
                <w:b/>
                <w:bCs/>
                <w:sz w:val="24"/>
                <w:szCs w:val="24"/>
              </w:rPr>
              <w:t>Πυκνότητα φόρτωσης ανά είδος</w:t>
            </w:r>
          </w:p>
        </w:tc>
        <w:tc>
          <w:tcPr>
            <w:tcW w:w="708" w:type="dxa"/>
            <w:shd w:val="clear" w:color="auto" w:fill="E5DFEC"/>
          </w:tcPr>
          <w:p w:rsidR="0071242F" w:rsidRPr="00311126" w:rsidRDefault="0071242F" w:rsidP="002104E8">
            <w:pPr>
              <w:spacing w:after="0" w:line="280" w:lineRule="atLeast"/>
              <w:ind w:left="792"/>
            </w:pPr>
          </w:p>
        </w:tc>
        <w:tc>
          <w:tcPr>
            <w:tcW w:w="709" w:type="dxa"/>
            <w:shd w:val="clear" w:color="auto" w:fill="E5DFEC"/>
          </w:tcPr>
          <w:p w:rsidR="0071242F" w:rsidRPr="00311126" w:rsidRDefault="0071242F" w:rsidP="002104E8">
            <w:pPr>
              <w:spacing w:after="0" w:line="280" w:lineRule="atLeast"/>
              <w:ind w:left="792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834" w:type="dxa"/>
          </w:tcPr>
          <w:p w:rsidR="0071242F" w:rsidRPr="00311126" w:rsidRDefault="0071242F" w:rsidP="001A2BA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1.α</w:t>
            </w:r>
          </w:p>
        </w:tc>
        <w:tc>
          <w:tcPr>
            <w:tcW w:w="8081" w:type="dxa"/>
            <w:gridSpan w:val="7"/>
          </w:tcPr>
          <w:p w:rsidR="0071242F" w:rsidRPr="00311126" w:rsidRDefault="0071242F" w:rsidP="00A80866">
            <w:pPr>
              <w:pStyle w:val="Default"/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311126">
              <w:rPr>
                <w:rFonts w:ascii="Times New Roman" w:hAnsi="Times New Roman" w:cs="Times New Roman"/>
                <w:b/>
                <w:bCs/>
              </w:rPr>
              <w:t>Είδος πτηνού</w:t>
            </w:r>
            <w:r w:rsidRPr="00311126">
              <w:rPr>
                <w:rFonts w:ascii="Times New Roman" w:hAnsi="Times New Roman" w:cs="Times New Roman"/>
              </w:rPr>
              <w:t xml:space="preserve">             </w:t>
            </w:r>
            <w:r w:rsidRPr="00311126">
              <w:rPr>
                <w:rFonts w:ascii="Times New Roman" w:hAnsi="Times New Roman" w:cs="Times New Roman"/>
                <w:b/>
                <w:bCs/>
              </w:rPr>
              <w:t xml:space="preserve">Βάρος σε kg   Εμβαδόν σε </w:t>
            </w:r>
            <w:r w:rsidRPr="00311126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311126">
              <w:rPr>
                <w:rFonts w:ascii="Times New Roman" w:hAnsi="Times New Roman" w:cs="Times New Roman"/>
                <w:b/>
                <w:bCs/>
              </w:rPr>
              <w:t>m</w:t>
            </w:r>
            <w:r w:rsidRPr="00311126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311126">
              <w:rPr>
                <w:rFonts w:ascii="Times New Roman" w:hAnsi="Times New Roman" w:cs="Times New Roman"/>
                <w:b/>
                <w:bCs/>
              </w:rPr>
              <w:t>/</w:t>
            </w:r>
            <w:r w:rsidRPr="00311126">
              <w:rPr>
                <w:rFonts w:ascii="Times New Roman" w:hAnsi="Times New Roman" w:cs="Times New Roman"/>
                <w:b/>
                <w:bCs/>
                <w:lang w:val="en-US"/>
              </w:rPr>
              <w:t>kg</w:t>
            </w:r>
            <w:r w:rsidRPr="00311126">
              <w:rPr>
                <w:rFonts w:ascii="Times New Roman" w:hAnsi="Times New Roman" w:cs="Times New Roman"/>
                <w:b/>
                <w:bCs/>
              </w:rPr>
              <w:t xml:space="preserve">   Εμβαδόν σε </w:t>
            </w:r>
            <w:r w:rsidRPr="00311126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 w:rsidRPr="00311126">
              <w:rPr>
                <w:rFonts w:ascii="Times New Roman" w:hAnsi="Times New Roman" w:cs="Times New Roman"/>
                <w:b/>
                <w:bCs/>
              </w:rPr>
              <w:t>m</w:t>
            </w:r>
            <w:r w:rsidRPr="00311126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311126">
              <w:rPr>
                <w:rFonts w:ascii="Times New Roman" w:hAnsi="Times New Roman" w:cs="Times New Roman"/>
                <w:b/>
                <w:bCs/>
              </w:rPr>
              <w:t>/ζώο</w:t>
            </w: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Ορνίθια κρεοπαραγωγής</w:t>
            </w: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Ωοτόκες όρνιθες</w:t>
            </w: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&lt; 1,6                 180-200                        234 – 320</w:t>
            </w:r>
            <w:r w:rsidRPr="00311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1,6 έως &lt; 3             160                            320 – 448 </w:t>
            </w: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834" w:type="dxa"/>
          </w:tcPr>
          <w:p w:rsidR="0071242F" w:rsidRPr="00311126" w:rsidRDefault="0071242F" w:rsidP="009604F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1.β</w:t>
            </w:r>
          </w:p>
        </w:tc>
        <w:tc>
          <w:tcPr>
            <w:tcW w:w="8081" w:type="dxa"/>
            <w:gridSpan w:val="7"/>
          </w:tcPr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Άλλα είδη (ινθόρνιθες,</w:t>
            </w:r>
          </w:p>
          <w:p w:rsidR="0071242F" w:rsidRPr="00311126" w:rsidRDefault="0071242F" w:rsidP="00A808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11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πάπιες, χήνες)</w:t>
            </w: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      3 έως &lt; 5               115                           345 – 575</w:t>
            </w:r>
          </w:p>
          <w:p w:rsidR="0071242F" w:rsidRPr="00311126" w:rsidRDefault="0071242F" w:rsidP="009604F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31112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&gt; 5 έως 15              105                           575 – 1575</w:t>
            </w:r>
            <w:r w:rsidRPr="00311126">
              <w:rPr>
                <w:rFonts w:ascii="Times New Roman" w:hAnsi="Times New Roman" w:cs="Times New Roman"/>
              </w:rPr>
              <w:t xml:space="preserve"> </w:t>
            </w:r>
            <w:r w:rsidRPr="003111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834" w:type="dxa"/>
          </w:tcPr>
          <w:p w:rsidR="0071242F" w:rsidRPr="00197FA4" w:rsidRDefault="0071242F" w:rsidP="00AF6CD1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 w:rsidRPr="00197FA4">
              <w:rPr>
                <w:b/>
                <w:bCs/>
                <w:sz w:val="24"/>
                <w:szCs w:val="24"/>
                <w:lang w:val="el-GR"/>
              </w:rPr>
              <w:lastRenderedPageBreak/>
              <w:t>2</w:t>
            </w:r>
          </w:p>
        </w:tc>
        <w:tc>
          <w:tcPr>
            <w:tcW w:w="8081" w:type="dxa"/>
            <w:gridSpan w:val="7"/>
          </w:tcPr>
          <w:p w:rsidR="0071242F" w:rsidRDefault="0071242F" w:rsidP="00742BF9">
            <w:pPr>
              <w:pStyle w:val="a3"/>
              <w:spacing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Ασθενή πτηνά</w:t>
            </w:r>
          </w:p>
          <w:p w:rsidR="0071242F" w:rsidRPr="00952C71" w:rsidRDefault="0071242F" w:rsidP="00742BF9">
            <w:pPr>
              <w:pStyle w:val="a3"/>
              <w:spacing w:after="240"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Αριθμός</w:t>
            </w:r>
            <w:r w:rsidRPr="00952C71">
              <w:rPr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834" w:type="dxa"/>
          </w:tcPr>
          <w:p w:rsidR="0071242F" w:rsidRPr="00197FA4" w:rsidRDefault="0071242F" w:rsidP="00AF6CD1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 w:rsidRPr="00197FA4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8081" w:type="dxa"/>
            <w:gridSpan w:val="7"/>
          </w:tcPr>
          <w:p w:rsidR="0071242F" w:rsidRDefault="0071242F" w:rsidP="00742BF9">
            <w:pPr>
              <w:pStyle w:val="a3"/>
              <w:spacing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Τραυματισμένα πτηνά </w:t>
            </w:r>
          </w:p>
          <w:p w:rsidR="0071242F" w:rsidRPr="00952C71" w:rsidRDefault="0071242F" w:rsidP="00742BF9">
            <w:pPr>
              <w:pStyle w:val="a3"/>
              <w:spacing w:after="240"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Αριθμός: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834" w:type="dxa"/>
          </w:tcPr>
          <w:p w:rsidR="0071242F" w:rsidRPr="00197FA4" w:rsidRDefault="0071242F" w:rsidP="00AF6CD1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 w:rsidRPr="00197FA4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8081" w:type="dxa"/>
            <w:gridSpan w:val="7"/>
          </w:tcPr>
          <w:p w:rsidR="0071242F" w:rsidRDefault="0071242F" w:rsidP="00742BF9">
            <w:pPr>
              <w:pStyle w:val="a3"/>
              <w:spacing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Νεκρά πτηνά</w:t>
            </w:r>
          </w:p>
          <w:p w:rsidR="0071242F" w:rsidRPr="00952C71" w:rsidRDefault="0071242F" w:rsidP="00742BF9">
            <w:pPr>
              <w:pStyle w:val="a3"/>
              <w:spacing w:after="240" w:line="280" w:lineRule="atLeast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Αριθμός:</w:t>
            </w:r>
          </w:p>
        </w:tc>
        <w:tc>
          <w:tcPr>
            <w:tcW w:w="708" w:type="dxa"/>
          </w:tcPr>
          <w:p w:rsidR="0071242F" w:rsidRPr="00311126" w:rsidRDefault="0071242F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2F" w:rsidRPr="00311126" w:rsidRDefault="0071242F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834" w:type="dxa"/>
          </w:tcPr>
          <w:p w:rsidR="00287686" w:rsidRPr="00036460" w:rsidRDefault="00287686" w:rsidP="00AF6CD1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 w:rsidRPr="00036460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8081" w:type="dxa"/>
            <w:gridSpan w:val="7"/>
          </w:tcPr>
          <w:p w:rsidR="00287686" w:rsidRPr="00036460" w:rsidRDefault="00287686" w:rsidP="00287686">
            <w:pPr>
              <w:pStyle w:val="a3"/>
              <w:spacing w:after="240" w:line="280" w:lineRule="atLeast"/>
              <w:rPr>
                <w:sz w:val="22"/>
                <w:szCs w:val="22"/>
                <w:lang w:val="el-GR"/>
              </w:rPr>
            </w:pPr>
            <w:r w:rsidRPr="00036460">
              <w:rPr>
                <w:lang w:val="el-GR"/>
              </w:rPr>
              <w:t xml:space="preserve">Οι συνθήκες μεταχείρισης κάθε παρτίδας πτηνών αξιολογούνται συστηματικά κατά την άφιξή τους και εντοπίζονται οι προτεραιότητες ειδικής μεταχείρισης από τον υπεύθυνο για την καλή μεταχείριση των ζώων ή από πρόσωπο που υπάγεται απευθείας σε αυτόν. </w:t>
            </w:r>
          </w:p>
        </w:tc>
        <w:tc>
          <w:tcPr>
            <w:tcW w:w="708" w:type="dxa"/>
          </w:tcPr>
          <w:p w:rsidR="00287686" w:rsidRPr="00036460" w:rsidRDefault="00287686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686" w:rsidRPr="00036460" w:rsidRDefault="00287686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34" w:type="dxa"/>
            <w:shd w:val="clear" w:color="auto" w:fill="E5B8B7"/>
          </w:tcPr>
          <w:p w:rsidR="00287686" w:rsidRPr="00311126" w:rsidRDefault="00287686" w:rsidP="00643A72">
            <w:pPr>
              <w:spacing w:line="280" w:lineRule="atLeast"/>
              <w:rPr>
                <w:b/>
                <w:bCs/>
                <w:sz w:val="24"/>
                <w:szCs w:val="24"/>
              </w:rPr>
            </w:pPr>
            <w:r w:rsidRPr="00311126">
              <w:rPr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8081" w:type="dxa"/>
            <w:gridSpan w:val="7"/>
            <w:shd w:val="clear" w:color="auto" w:fill="E5B8B7"/>
          </w:tcPr>
          <w:p w:rsidR="00287686" w:rsidRPr="00311126" w:rsidRDefault="00287686" w:rsidP="00643A72">
            <w:pPr>
              <w:pStyle w:val="a7"/>
              <w:spacing w:after="0" w:line="280" w:lineRule="atLeast"/>
              <w:rPr>
                <w:b/>
                <w:bCs/>
                <w:sz w:val="24"/>
                <w:szCs w:val="24"/>
              </w:rPr>
            </w:pPr>
            <w:r w:rsidRPr="00311126">
              <w:rPr>
                <w:b/>
                <w:bCs/>
                <w:sz w:val="24"/>
                <w:szCs w:val="24"/>
              </w:rPr>
              <w:t>ΕΚΦΟΡΤΩΣΗ</w:t>
            </w:r>
          </w:p>
        </w:tc>
        <w:tc>
          <w:tcPr>
            <w:tcW w:w="708" w:type="dxa"/>
            <w:shd w:val="clear" w:color="auto" w:fill="E5B8B7"/>
          </w:tcPr>
          <w:p w:rsidR="00287686" w:rsidRPr="00311126" w:rsidRDefault="00287686" w:rsidP="00E24736">
            <w:pPr>
              <w:pStyle w:val="a7"/>
            </w:pPr>
          </w:p>
        </w:tc>
        <w:tc>
          <w:tcPr>
            <w:tcW w:w="709" w:type="dxa"/>
            <w:shd w:val="clear" w:color="auto" w:fill="E5B8B7"/>
          </w:tcPr>
          <w:p w:rsidR="00287686" w:rsidRPr="00311126" w:rsidRDefault="00287686" w:rsidP="001054F9">
            <w:pPr>
              <w:spacing w:after="0" w:line="280" w:lineRule="atLeast"/>
              <w:ind w:left="72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834" w:type="dxa"/>
          </w:tcPr>
          <w:p w:rsidR="00287686" w:rsidRPr="00197FA4" w:rsidRDefault="00287686" w:rsidP="00802B43">
            <w:pPr>
              <w:pStyle w:val="a3"/>
              <w:spacing w:after="240" w:line="280" w:lineRule="atLeast"/>
              <w:rPr>
                <w:b/>
                <w:bCs/>
                <w:sz w:val="22"/>
                <w:szCs w:val="22"/>
                <w:lang w:val="el-GR"/>
              </w:rPr>
            </w:pPr>
            <w:r w:rsidRPr="00197FA4">
              <w:rPr>
                <w:b/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8081" w:type="dxa"/>
            <w:gridSpan w:val="7"/>
          </w:tcPr>
          <w:p w:rsidR="00287686" w:rsidRDefault="00287686" w:rsidP="00A8357C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Τα πτηνά εκφορτώνονται όσο το δυνατόν πιο σύντομα μετά την άφιξή τους και στη συνέχεια σφάζονται χωρίς αδικαιολόγητη καθυστέρηση.</w:t>
            </w:r>
          </w:p>
        </w:tc>
        <w:tc>
          <w:tcPr>
            <w:tcW w:w="708" w:type="dxa"/>
          </w:tcPr>
          <w:p w:rsidR="00287686" w:rsidRPr="00311126" w:rsidRDefault="00287686" w:rsidP="00C12B5A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834" w:type="dxa"/>
          </w:tcPr>
          <w:p w:rsidR="00287686" w:rsidRPr="00197FA4" w:rsidRDefault="00287686" w:rsidP="00802B43">
            <w:pPr>
              <w:pStyle w:val="a3"/>
              <w:spacing w:after="240" w:line="280" w:lineRule="atLeast"/>
              <w:rPr>
                <w:b/>
                <w:bCs/>
                <w:sz w:val="22"/>
                <w:szCs w:val="22"/>
                <w:lang w:val="el-GR"/>
              </w:rPr>
            </w:pPr>
            <w:r w:rsidRPr="00197FA4">
              <w:rPr>
                <w:b/>
                <w:bCs/>
                <w:sz w:val="22"/>
                <w:szCs w:val="22"/>
                <w:lang w:val="el-GR"/>
              </w:rPr>
              <w:t>2</w:t>
            </w:r>
          </w:p>
        </w:tc>
        <w:tc>
          <w:tcPr>
            <w:tcW w:w="8081" w:type="dxa"/>
            <w:gridSpan w:val="7"/>
          </w:tcPr>
          <w:p w:rsidR="00287686" w:rsidRPr="00987F82" w:rsidRDefault="00287686" w:rsidP="00981401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Τα κιβώτια μεταφοράς είναι</w:t>
            </w:r>
            <w:r w:rsidRPr="004B3076">
              <w:rPr>
                <w:sz w:val="22"/>
                <w:szCs w:val="22"/>
                <w:lang w:val="el-GR"/>
              </w:rPr>
              <w:t xml:space="preserve"> κατασκευασμένα και συντηρημένα ώστε να μην  προκαλούν τραυματισμούς</w:t>
            </w:r>
            <w:r w:rsidRPr="004B3076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4B3076">
              <w:rPr>
                <w:sz w:val="22"/>
                <w:szCs w:val="22"/>
                <w:lang w:val="el-GR"/>
              </w:rPr>
              <w:t xml:space="preserve">ή ταλαιπωρία στα </w:t>
            </w:r>
            <w:r>
              <w:rPr>
                <w:sz w:val="22"/>
                <w:szCs w:val="22"/>
                <w:lang w:val="el-GR"/>
              </w:rPr>
              <w:t>ζώα</w:t>
            </w:r>
            <w:r w:rsidRPr="00987F82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8" w:type="dxa"/>
          </w:tcPr>
          <w:p w:rsidR="00287686" w:rsidRPr="00311126" w:rsidRDefault="00287686" w:rsidP="00C12B5A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834" w:type="dxa"/>
          </w:tcPr>
          <w:p w:rsidR="00287686" w:rsidRPr="00197FA4" w:rsidRDefault="00287686" w:rsidP="00DE044D">
            <w:pPr>
              <w:spacing w:after="0" w:line="240" w:lineRule="auto"/>
              <w:rPr>
                <w:b/>
                <w:bCs/>
              </w:rPr>
            </w:pPr>
            <w:r w:rsidRPr="00197FA4">
              <w:rPr>
                <w:b/>
                <w:bCs/>
              </w:rPr>
              <w:t>3</w:t>
            </w:r>
          </w:p>
        </w:tc>
        <w:tc>
          <w:tcPr>
            <w:tcW w:w="8081" w:type="dxa"/>
            <w:gridSpan w:val="7"/>
          </w:tcPr>
          <w:p w:rsidR="00287686" w:rsidRPr="00987F82" w:rsidRDefault="00287686" w:rsidP="00C9554A">
            <w:pPr>
              <w:spacing w:after="0" w:line="240" w:lineRule="auto"/>
            </w:pPr>
            <w:r w:rsidRPr="00311126">
              <w:t xml:space="preserve">Ο </w:t>
            </w:r>
            <w:r w:rsidRPr="0052117F">
              <w:t xml:space="preserve">χειρισμός των κιβωτίων μεταφοράς </w:t>
            </w:r>
            <w:r w:rsidRPr="00311126">
              <w:t>είναι π</w:t>
            </w:r>
            <w:r w:rsidRPr="0052117F">
              <w:t>ροσεκτικός</w:t>
            </w:r>
            <w:r w:rsidRPr="00311126">
              <w:t xml:space="preserve"> </w:t>
            </w:r>
            <w:r w:rsidRPr="0052117F">
              <w:t>(δεν ανατρέπονται, δεν ρίχνονται ή αφήνονται να πέσουν από υπερυψωμένα σημεία)</w:t>
            </w:r>
            <w:r w:rsidRPr="00987F82">
              <w:t>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834" w:type="dxa"/>
          </w:tcPr>
          <w:p w:rsidR="00287686" w:rsidRPr="00311126" w:rsidRDefault="00287686" w:rsidP="00AF6CD1">
            <w:pPr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4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390CE1">
            <w:pPr>
              <w:spacing w:line="240" w:lineRule="auto"/>
            </w:pPr>
            <w:r w:rsidRPr="00311126">
              <w:t>Η φόρτωση και η εκφόρτωση γίνονται με μηχανικά μέσα.</w:t>
            </w:r>
          </w:p>
        </w:tc>
        <w:tc>
          <w:tcPr>
            <w:tcW w:w="708" w:type="dxa"/>
          </w:tcPr>
          <w:p w:rsidR="00287686" w:rsidRPr="00311126" w:rsidRDefault="00287686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834" w:type="dxa"/>
          </w:tcPr>
          <w:p w:rsidR="00287686" w:rsidRPr="00197FA4" w:rsidRDefault="00287686" w:rsidP="00742BF9">
            <w:pPr>
              <w:pStyle w:val="a3"/>
              <w:spacing w:line="280" w:lineRule="atLeast"/>
              <w:rPr>
                <w:b/>
                <w:bCs/>
                <w:sz w:val="22"/>
                <w:szCs w:val="22"/>
                <w:lang w:val="el-GR"/>
              </w:rPr>
            </w:pPr>
            <w:r w:rsidRPr="00197FA4">
              <w:rPr>
                <w:b/>
                <w:bCs/>
                <w:sz w:val="22"/>
                <w:szCs w:val="22"/>
                <w:lang w:val="el-GR"/>
              </w:rPr>
              <w:t>5</w:t>
            </w:r>
          </w:p>
        </w:tc>
        <w:tc>
          <w:tcPr>
            <w:tcW w:w="8081" w:type="dxa"/>
            <w:gridSpan w:val="7"/>
          </w:tcPr>
          <w:p w:rsidR="00287686" w:rsidRPr="000A5BAF" w:rsidRDefault="00287686" w:rsidP="008B59FB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Όταν τα κιβώτια μεταφοράς τοποθετούνται το ένα πάνω στο άλλο, λαμβάνονται προφυλάξεις ώστε να περιορίζεται η ποσότητα ούρων και κοπράνων που πέφτουν στα ζώα που βρίσκονται από κάτω και να εξασφαλίζεται η σταθερότητα των κιβωτίων και ο απρόσκοπτος αερισμός.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834" w:type="dxa"/>
          </w:tcPr>
          <w:p w:rsidR="00287686" w:rsidRPr="00311126" w:rsidRDefault="00287686" w:rsidP="00611397">
            <w:pPr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6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F85837">
            <w:pPr>
              <w:spacing w:line="240" w:lineRule="auto"/>
            </w:pPr>
            <w:r w:rsidRPr="00311126">
              <w:t>Υπάρχει επαρκής και κατάλληλος  φωτισμός.</w:t>
            </w:r>
          </w:p>
        </w:tc>
        <w:tc>
          <w:tcPr>
            <w:tcW w:w="708" w:type="dxa"/>
          </w:tcPr>
          <w:p w:rsidR="00287686" w:rsidRPr="00311126" w:rsidRDefault="00287686" w:rsidP="00611397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611397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834" w:type="dxa"/>
          </w:tcPr>
          <w:p w:rsidR="00287686" w:rsidRPr="00197FA4" w:rsidRDefault="00287686" w:rsidP="00802B43">
            <w:pPr>
              <w:pStyle w:val="a3"/>
              <w:spacing w:after="240" w:line="280" w:lineRule="atLeast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7</w:t>
            </w:r>
          </w:p>
        </w:tc>
        <w:tc>
          <w:tcPr>
            <w:tcW w:w="8081" w:type="dxa"/>
            <w:gridSpan w:val="7"/>
          </w:tcPr>
          <w:p w:rsidR="00287686" w:rsidRPr="000A5BAF" w:rsidRDefault="00287686" w:rsidP="005D5D35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Τα πτηνά</w:t>
            </w:r>
            <w:r w:rsidRPr="000A5BAF">
              <w:rPr>
                <w:sz w:val="22"/>
                <w:szCs w:val="22"/>
                <w:lang w:val="el-GR"/>
              </w:rPr>
              <w:t xml:space="preserve"> προστατεύονται από </w:t>
            </w:r>
            <w:r>
              <w:rPr>
                <w:sz w:val="22"/>
                <w:szCs w:val="22"/>
                <w:lang w:val="el-GR"/>
              </w:rPr>
              <w:t>τις αντίξοες</w:t>
            </w:r>
            <w:r w:rsidRPr="000A5BAF">
              <w:rPr>
                <w:sz w:val="22"/>
                <w:szCs w:val="22"/>
                <w:lang w:val="el-GR"/>
              </w:rPr>
              <w:t xml:space="preserve"> καιρικές συνθήκες</w:t>
            </w:r>
            <w:r w:rsidRPr="00987F82">
              <w:rPr>
                <w:sz w:val="22"/>
                <w:szCs w:val="22"/>
                <w:lang w:val="el-GR"/>
              </w:rPr>
              <w:t>.</w:t>
            </w:r>
            <w:r w:rsidRPr="000A5BAF">
              <w:rPr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AF6CD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34" w:type="dxa"/>
          </w:tcPr>
          <w:p w:rsidR="00287686" w:rsidRPr="00197FA4" w:rsidRDefault="00287686" w:rsidP="00802B43">
            <w:pPr>
              <w:pStyle w:val="a3"/>
              <w:spacing w:after="240" w:line="280" w:lineRule="atLeast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8</w:t>
            </w:r>
          </w:p>
        </w:tc>
        <w:tc>
          <w:tcPr>
            <w:tcW w:w="8081" w:type="dxa"/>
            <w:gridSpan w:val="7"/>
          </w:tcPr>
          <w:p w:rsidR="00287686" w:rsidRPr="000A5BAF" w:rsidRDefault="00287686" w:rsidP="009E5788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Τα πτηνά</w:t>
            </w:r>
            <w:r w:rsidRPr="000A5BAF">
              <w:rPr>
                <w:sz w:val="22"/>
                <w:szCs w:val="22"/>
                <w:lang w:val="el-GR"/>
              </w:rPr>
              <w:t xml:space="preserve"> επιθεωρούνται τακτικά από υπεύθυνο κατάλληλα εκπαιδευμένο άτομο.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F057D4" w:rsidRPr="00C02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34" w:type="dxa"/>
          </w:tcPr>
          <w:p w:rsidR="00F057D4" w:rsidRPr="00C0210E" w:rsidRDefault="00F057D4" w:rsidP="00802B43">
            <w:pPr>
              <w:pStyle w:val="a3"/>
              <w:spacing w:after="240" w:line="280" w:lineRule="atLeast"/>
              <w:rPr>
                <w:b/>
                <w:bCs/>
                <w:sz w:val="22"/>
                <w:szCs w:val="22"/>
                <w:lang w:val="el-GR"/>
              </w:rPr>
            </w:pPr>
            <w:r w:rsidRPr="00C0210E">
              <w:rPr>
                <w:b/>
                <w:bCs/>
                <w:sz w:val="22"/>
                <w:szCs w:val="22"/>
                <w:lang w:val="el-GR"/>
              </w:rPr>
              <w:t>9</w:t>
            </w:r>
          </w:p>
        </w:tc>
        <w:tc>
          <w:tcPr>
            <w:tcW w:w="8081" w:type="dxa"/>
            <w:gridSpan w:val="7"/>
          </w:tcPr>
          <w:p w:rsidR="00F057D4" w:rsidRPr="00C0210E" w:rsidRDefault="00F057D4" w:rsidP="00EF3F9B">
            <w:pPr>
              <w:pStyle w:val="a3"/>
              <w:spacing w:line="280" w:lineRule="atLeast"/>
              <w:rPr>
                <w:sz w:val="22"/>
                <w:szCs w:val="22"/>
                <w:lang w:val="el-GR"/>
              </w:rPr>
            </w:pPr>
            <w:r w:rsidRPr="00C0210E">
              <w:rPr>
                <w:sz w:val="22"/>
                <w:szCs w:val="22"/>
                <w:lang w:val="el-GR"/>
              </w:rPr>
              <w:t xml:space="preserve">Στα πτηνά που δεν σφάζονται εντός δώδεκα ωρών από την άφιξή τους παρέχεται τροφή και κατάλληλη ποσότητα στρωμνής ή αντίστοιχου υλικού.  </w:t>
            </w:r>
          </w:p>
        </w:tc>
        <w:tc>
          <w:tcPr>
            <w:tcW w:w="708" w:type="dxa"/>
          </w:tcPr>
          <w:p w:rsidR="00F057D4" w:rsidRPr="00C0210E" w:rsidRDefault="00F057D4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F057D4" w:rsidRPr="00C0210E" w:rsidRDefault="00F057D4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34" w:type="dxa"/>
            <w:shd w:val="clear" w:color="auto" w:fill="E5B8B7"/>
          </w:tcPr>
          <w:p w:rsidR="00287686" w:rsidRPr="00E744F5" w:rsidRDefault="00287686" w:rsidP="00643A72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Γ</w:t>
            </w:r>
          </w:p>
        </w:tc>
        <w:tc>
          <w:tcPr>
            <w:tcW w:w="8081" w:type="dxa"/>
            <w:gridSpan w:val="7"/>
            <w:shd w:val="clear" w:color="auto" w:fill="E5B8B7"/>
          </w:tcPr>
          <w:p w:rsidR="00287686" w:rsidRPr="00E744F5" w:rsidRDefault="00287686" w:rsidP="00643A72">
            <w:pPr>
              <w:pStyle w:val="a3"/>
              <w:spacing w:line="280" w:lineRule="atLeast"/>
              <w:ind w:left="720"/>
              <w:rPr>
                <w:b/>
                <w:bCs/>
                <w:sz w:val="24"/>
                <w:szCs w:val="24"/>
                <w:lang w:val="el-GR"/>
              </w:rPr>
            </w:pPr>
            <w:r w:rsidRPr="00E744F5">
              <w:rPr>
                <w:b/>
                <w:bCs/>
                <w:sz w:val="24"/>
                <w:szCs w:val="24"/>
                <w:lang w:val="el-GR"/>
              </w:rPr>
              <w:t>ΑΚΙΝΗΤΟΠΟΙΗΣΗ-ΑΝΑΙΣΘΗΤΟΠΟΙΗΣΗ</w:t>
            </w:r>
          </w:p>
        </w:tc>
        <w:tc>
          <w:tcPr>
            <w:tcW w:w="708" w:type="dxa"/>
            <w:shd w:val="clear" w:color="auto" w:fill="E5B8B7"/>
          </w:tcPr>
          <w:p w:rsidR="00287686" w:rsidRPr="00F057D4" w:rsidRDefault="00287686" w:rsidP="00C23F64">
            <w:pPr>
              <w:pStyle w:val="a3"/>
              <w:rPr>
                <w:b/>
                <w:bCs/>
                <w:lang w:val="el-GR"/>
              </w:rPr>
            </w:pPr>
          </w:p>
        </w:tc>
        <w:tc>
          <w:tcPr>
            <w:tcW w:w="709" w:type="dxa"/>
            <w:shd w:val="clear" w:color="auto" w:fill="E5B8B7"/>
          </w:tcPr>
          <w:p w:rsidR="00287686" w:rsidRPr="00311126" w:rsidRDefault="00287686" w:rsidP="001054F9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shd w:val="clear" w:color="auto" w:fill="E5DFEC"/>
          </w:tcPr>
          <w:p w:rsidR="00287686" w:rsidRPr="00311126" w:rsidRDefault="00287686" w:rsidP="008F7A43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1.</w:t>
            </w:r>
          </w:p>
        </w:tc>
        <w:tc>
          <w:tcPr>
            <w:tcW w:w="8081" w:type="dxa"/>
            <w:gridSpan w:val="7"/>
            <w:shd w:val="clear" w:color="auto" w:fill="E5DFEC"/>
          </w:tcPr>
          <w:p w:rsidR="00287686" w:rsidRPr="00311126" w:rsidRDefault="00287686" w:rsidP="007F59DC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Ηλεκτρικό υδρόλουτρο</w:t>
            </w:r>
          </w:p>
        </w:tc>
        <w:tc>
          <w:tcPr>
            <w:tcW w:w="708" w:type="dxa"/>
            <w:shd w:val="clear" w:color="auto" w:fill="E5DFEC"/>
          </w:tcPr>
          <w:p w:rsidR="00287686" w:rsidRPr="00311126" w:rsidRDefault="00287686" w:rsidP="008F7A43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5DFEC"/>
          </w:tcPr>
          <w:p w:rsidR="00287686" w:rsidRPr="00311126" w:rsidRDefault="00287686" w:rsidP="008F7A43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197FA4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1.1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197FA4">
            <w:pPr>
              <w:spacing w:after="0" w:line="280" w:lineRule="atLeast"/>
            </w:pPr>
            <w:r w:rsidRPr="00311126">
              <w:t>Η σύλληψη και η αγκίστρωση των πτηνών γίνεται με ήπιους προσεκτικούς χειρισμούς χωρίς χτυπήματα ή άσκηση πίεσης σε ευαίσθητα σημεία του σώματος.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A8357C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1.2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197FA4">
            <w:pPr>
              <w:spacing w:after="0" w:line="280" w:lineRule="atLeast"/>
            </w:pPr>
            <w:r w:rsidRPr="00311126">
              <w:t>Τα πτηνά που αναρτώνται δεν αντιμετωπίζουν κανένα εμπόδιο και η ενόχλησή τους περιορίζεται στο ελάχιστο.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A8357C">
            <w:pPr>
              <w:spacing w:line="280" w:lineRule="atLeast"/>
              <w:jc w:val="both"/>
              <w:rPr>
                <w:b/>
                <w:bCs/>
              </w:rPr>
            </w:pPr>
            <w:r w:rsidRPr="00311126">
              <w:rPr>
                <w:b/>
                <w:bCs/>
              </w:rPr>
              <w:t>1.3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197FA4">
            <w:pPr>
              <w:spacing w:after="0" w:line="280" w:lineRule="atLeast"/>
              <w:jc w:val="both"/>
            </w:pPr>
            <w:r w:rsidRPr="00311126">
              <w:t>Η κατηγορία και το μέγεθος των πτηνών που αναρτώνται είναι ανάλογα με το μέγεθος και το σχήμα των μεταλλικών δετήρων της γραμμής αγκίστρωσης.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A8357C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1.4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197FA4">
            <w:pPr>
              <w:spacing w:after="0" w:line="280" w:lineRule="atLeast"/>
            </w:pPr>
            <w:r w:rsidRPr="00311126">
              <w:t>Τα πτηνά δεν παραμένουν κρεμασμένα έχοντας τις αισθήσεις τους περισσότερο από ένα λεπτό (2 λεπτά για πάπιες, χήνες, γαλοπούλες)**.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A8357C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1.5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197FA4">
            <w:pPr>
              <w:spacing w:after="0" w:line="280" w:lineRule="atLeast"/>
            </w:pPr>
            <w:r w:rsidRPr="00311126">
              <w:t>Η στάθμη του νερού στο ηλεκτρικό υδρόλουτρο είναι προσαρμοσμένη στο είδος και το μέγεθος των πτηνών και η εμβάπτιση είναι σωστή (μέχρι το ύψος της βάσης των πτερύγων).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shd w:val="clear" w:color="auto" w:fill="E5DFEC"/>
          </w:tcPr>
          <w:p w:rsidR="00287686" w:rsidRPr="00311126" w:rsidRDefault="00287686" w:rsidP="00197FA4">
            <w:pPr>
              <w:spacing w:after="0"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1.6</w:t>
            </w:r>
          </w:p>
        </w:tc>
        <w:tc>
          <w:tcPr>
            <w:tcW w:w="8081" w:type="dxa"/>
            <w:gridSpan w:val="7"/>
            <w:shd w:val="clear" w:color="auto" w:fill="E5DFEC"/>
          </w:tcPr>
          <w:p w:rsidR="00287686" w:rsidRPr="00311126" w:rsidRDefault="00287686" w:rsidP="00F85837">
            <w:pPr>
              <w:spacing w:after="0" w:line="240" w:lineRule="auto"/>
            </w:pPr>
            <w:r w:rsidRPr="00311126">
              <w:t>Ελάχιστες τιμές ηλεκτρικού  ρεύματος</w:t>
            </w:r>
          </w:p>
        </w:tc>
        <w:tc>
          <w:tcPr>
            <w:tcW w:w="708" w:type="dxa"/>
            <w:shd w:val="clear" w:color="auto" w:fill="E5DFEC"/>
          </w:tcPr>
          <w:p w:rsidR="00287686" w:rsidRPr="00311126" w:rsidRDefault="00287686" w:rsidP="00B677BB">
            <w:pPr>
              <w:spacing w:after="0" w:line="280" w:lineRule="atLeast"/>
              <w:ind w:left="175"/>
              <w:jc w:val="center"/>
            </w:pPr>
          </w:p>
        </w:tc>
        <w:tc>
          <w:tcPr>
            <w:tcW w:w="709" w:type="dxa"/>
            <w:shd w:val="clear" w:color="auto" w:fill="E5DFEC"/>
          </w:tcPr>
          <w:p w:rsidR="00287686" w:rsidRPr="00311126" w:rsidRDefault="00287686" w:rsidP="00B677BB">
            <w:pPr>
              <w:spacing w:after="0" w:line="280" w:lineRule="atLeast"/>
              <w:ind w:left="72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197FA4">
            <w:pPr>
              <w:rPr>
                <w:b/>
                <w:bCs/>
              </w:rPr>
            </w:pPr>
            <w:r w:rsidRPr="00311126">
              <w:rPr>
                <w:b/>
                <w:bCs/>
              </w:rPr>
              <w:lastRenderedPageBreak/>
              <w:t>1.6.α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D159D2">
            <w:pPr>
              <w:spacing w:after="0" w:line="280" w:lineRule="atLeast"/>
              <w:rPr>
                <w:b/>
                <w:bCs/>
                <w:lang w:val="en-US"/>
              </w:rPr>
            </w:pPr>
            <w:r w:rsidRPr="00311126">
              <w:rPr>
                <w:b/>
                <w:bCs/>
              </w:rPr>
              <w:t xml:space="preserve">Συχνότητα &lt;200 </w:t>
            </w:r>
            <w:r w:rsidRPr="00311126">
              <w:rPr>
                <w:b/>
                <w:bCs/>
                <w:lang w:val="en-US"/>
              </w:rPr>
              <w:t>Hz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Ορνίθια 100 </w:t>
            </w:r>
            <w:r w:rsidRPr="00311126">
              <w:rPr>
                <w:lang w:val="en-US"/>
              </w:rPr>
              <w:t xml:space="preserve">mA  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Ινδόρνιθες 250 </w:t>
            </w:r>
            <w:r w:rsidRPr="00311126">
              <w:rPr>
                <w:lang w:val="en-US"/>
              </w:rPr>
              <w:t>mA</w:t>
            </w:r>
            <w:r w:rsidRPr="00311126">
              <w:t xml:space="preserve"> 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Πάπιες και χήνες 130 </w:t>
            </w:r>
            <w:r w:rsidRPr="00311126">
              <w:rPr>
                <w:lang w:val="en-US"/>
              </w:rPr>
              <w:t>mA</w:t>
            </w:r>
          </w:p>
          <w:p w:rsidR="00287686" w:rsidRPr="00311126" w:rsidRDefault="00287686" w:rsidP="008E543B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Ορτύκια 45 </w:t>
            </w:r>
            <w:r w:rsidRPr="00311126">
              <w:rPr>
                <w:lang w:val="en-US"/>
              </w:rPr>
              <w:t>mA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197FA4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1.6.β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D159D2">
            <w:pPr>
              <w:spacing w:after="0" w:line="280" w:lineRule="atLeast"/>
              <w:rPr>
                <w:b/>
                <w:bCs/>
                <w:lang w:val="en-US"/>
              </w:rPr>
            </w:pPr>
            <w:r w:rsidRPr="00311126">
              <w:rPr>
                <w:b/>
                <w:bCs/>
              </w:rPr>
              <w:t>Συχνότητα 200</w:t>
            </w:r>
            <w:r w:rsidRPr="00311126">
              <w:rPr>
                <w:b/>
                <w:bCs/>
                <w:lang w:val="en-US"/>
              </w:rPr>
              <w:t>-400</w:t>
            </w:r>
            <w:r w:rsidRPr="00311126">
              <w:rPr>
                <w:b/>
                <w:bCs/>
              </w:rPr>
              <w:t xml:space="preserve"> </w:t>
            </w:r>
            <w:r w:rsidRPr="00311126">
              <w:rPr>
                <w:b/>
                <w:bCs/>
                <w:lang w:val="en-US"/>
              </w:rPr>
              <w:t>Hz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>Ορνίθια 1</w:t>
            </w:r>
            <w:r w:rsidRPr="00311126">
              <w:rPr>
                <w:lang w:val="en-US"/>
              </w:rPr>
              <w:t>50</w:t>
            </w:r>
            <w:r w:rsidRPr="00311126">
              <w:t xml:space="preserve"> </w:t>
            </w:r>
            <w:r w:rsidRPr="00311126">
              <w:rPr>
                <w:lang w:val="en-US"/>
              </w:rPr>
              <w:t xml:space="preserve">mA  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Ινδόρνιθες </w:t>
            </w:r>
            <w:r w:rsidRPr="00311126">
              <w:rPr>
                <w:lang w:val="en-US"/>
              </w:rPr>
              <w:t>400</w:t>
            </w:r>
            <w:r w:rsidRPr="00311126">
              <w:t xml:space="preserve"> </w:t>
            </w:r>
            <w:r w:rsidRPr="00311126">
              <w:rPr>
                <w:lang w:val="en-US"/>
              </w:rPr>
              <w:t>mA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197FA4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1.6.γ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D159D2">
            <w:pPr>
              <w:spacing w:after="0" w:line="280" w:lineRule="atLeast"/>
              <w:rPr>
                <w:b/>
                <w:bCs/>
                <w:lang w:val="en-US"/>
              </w:rPr>
            </w:pPr>
            <w:r w:rsidRPr="00311126">
              <w:rPr>
                <w:b/>
                <w:bCs/>
              </w:rPr>
              <w:t xml:space="preserve">Συχνότητα </w:t>
            </w:r>
            <w:r w:rsidRPr="00311126">
              <w:rPr>
                <w:b/>
                <w:bCs/>
                <w:lang w:val="en-US"/>
              </w:rPr>
              <w:t>400</w:t>
            </w:r>
            <w:r w:rsidRPr="00311126">
              <w:rPr>
                <w:b/>
                <w:bCs/>
              </w:rPr>
              <w:t xml:space="preserve">-1500 </w:t>
            </w:r>
            <w:r w:rsidRPr="00311126">
              <w:rPr>
                <w:b/>
                <w:bCs/>
                <w:lang w:val="en-US"/>
              </w:rPr>
              <w:t>Hz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t xml:space="preserve">Ορνίθια 200 </w:t>
            </w:r>
            <w:r w:rsidRPr="00311126">
              <w:rPr>
                <w:lang w:val="en-US"/>
              </w:rPr>
              <w:t xml:space="preserve">mA </w:t>
            </w:r>
          </w:p>
          <w:p w:rsidR="00287686" w:rsidRPr="00311126" w:rsidRDefault="00287686" w:rsidP="00D159D2">
            <w:pPr>
              <w:pStyle w:val="a7"/>
              <w:numPr>
                <w:ilvl w:val="0"/>
                <w:numId w:val="32"/>
              </w:numPr>
              <w:spacing w:after="0" w:line="280" w:lineRule="atLeast"/>
            </w:pPr>
            <w:r w:rsidRPr="00311126">
              <w:rPr>
                <w:lang w:val="en-US"/>
              </w:rPr>
              <w:t xml:space="preserve"> </w:t>
            </w:r>
            <w:r w:rsidRPr="00311126">
              <w:t xml:space="preserve">Ινδόρνιθες </w:t>
            </w:r>
            <w:r w:rsidRPr="00311126">
              <w:rPr>
                <w:lang w:val="en-US"/>
              </w:rPr>
              <w:t>400</w:t>
            </w:r>
            <w:r w:rsidRPr="00311126">
              <w:t xml:space="preserve"> </w:t>
            </w:r>
            <w:r w:rsidRPr="00311126">
              <w:rPr>
                <w:lang w:val="en-US"/>
              </w:rPr>
              <w:t>mA</w:t>
            </w:r>
          </w:p>
        </w:tc>
        <w:tc>
          <w:tcPr>
            <w:tcW w:w="708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4F33AF">
            <w:pPr>
              <w:tabs>
                <w:tab w:val="left" w:pos="6730"/>
              </w:tabs>
              <w:spacing w:after="0"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1.7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4F33AF">
            <w:pPr>
              <w:tabs>
                <w:tab w:val="left" w:pos="6730"/>
              </w:tabs>
              <w:spacing w:line="240" w:lineRule="auto"/>
            </w:pPr>
            <w:r w:rsidRPr="00311126">
              <w:t xml:space="preserve">Ελάχιστος χρόνος παραμονής των πτηνών στο υδρόλουτρο 4 </w:t>
            </w:r>
            <w:r w:rsidRPr="00311126">
              <w:rPr>
                <w:lang w:val="en-US"/>
              </w:rPr>
              <w:t>sec</w:t>
            </w:r>
            <w:r w:rsidRPr="00311126">
              <w:t>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4F33AF">
            <w:pPr>
              <w:tabs>
                <w:tab w:val="left" w:pos="6730"/>
              </w:tabs>
              <w:spacing w:after="0"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1.8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4F33AF">
            <w:pPr>
              <w:tabs>
                <w:tab w:val="left" w:pos="6730"/>
              </w:tabs>
              <w:spacing w:line="240" w:lineRule="auto"/>
            </w:pPr>
            <w:r w:rsidRPr="00311126">
              <w:t>Η απώλεια της συνείδησης διατηρείται μέχρι το θάνατο του ζώου.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4F33AF">
            <w:pPr>
              <w:tabs>
                <w:tab w:val="left" w:pos="6730"/>
              </w:tabs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1.9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643D17">
            <w:pPr>
              <w:tabs>
                <w:tab w:val="left" w:pos="6730"/>
              </w:tabs>
              <w:spacing w:after="0" w:line="240" w:lineRule="auto"/>
            </w:pPr>
            <w:r w:rsidRPr="00311126">
              <w:t>Υπάρχει διαθέσιμος λειτουργικός εφεδρικός εξοπλισμός αναισθητοποίησης στο χώρο εργασίας.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4F33AF">
            <w:pPr>
              <w:tabs>
                <w:tab w:val="left" w:pos="6730"/>
              </w:tabs>
              <w:spacing w:after="0"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1.10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9C20CF">
            <w:pPr>
              <w:tabs>
                <w:tab w:val="left" w:pos="6730"/>
              </w:tabs>
              <w:spacing w:after="0" w:line="240" w:lineRule="auto"/>
            </w:pPr>
            <w:r w:rsidRPr="00311126">
              <w:t>Λήψη κατάλληλων μέτρων σε περίπτωση μη αποτελεσματικής αναισθητοποίησης ή ανάνηψης του ζώου(επανάληψη της αναισθητοποίησης με την ίδια ή εναλλακτική μέθοδο).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 w:rsidR="00287686" w:rsidRPr="00311126" w:rsidRDefault="00287686" w:rsidP="004F33AF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1.11</w:t>
            </w:r>
          </w:p>
        </w:tc>
        <w:tc>
          <w:tcPr>
            <w:tcW w:w="8081" w:type="dxa"/>
            <w:gridSpan w:val="7"/>
          </w:tcPr>
          <w:p w:rsidR="00287686" w:rsidRPr="00311126" w:rsidRDefault="00287686" w:rsidP="004F33AF">
            <w:pPr>
              <w:spacing w:after="0" w:line="280" w:lineRule="atLeast"/>
            </w:pPr>
            <w:r w:rsidRPr="00311126">
              <w:t xml:space="preserve">Χρονικό διάστημα μεταξύ αναισθητοποίησης και τομής αφαίμαξης.        </w:t>
            </w:r>
            <w:r w:rsidRPr="00311126">
              <w:rPr>
                <w:lang w:val="en-US"/>
              </w:rPr>
              <w:t>EFSA</w:t>
            </w:r>
            <w:r w:rsidRPr="00311126">
              <w:t xml:space="preserve"> &lt; 20 </w:t>
            </w:r>
            <w:r w:rsidRPr="00311126">
              <w:rPr>
                <w:lang w:val="en-US"/>
              </w:rPr>
              <w:t>sec</w:t>
            </w:r>
          </w:p>
        </w:tc>
        <w:tc>
          <w:tcPr>
            <w:tcW w:w="708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287686" w:rsidRPr="00311126" w:rsidRDefault="00287686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  <w:shd w:val="clear" w:color="auto" w:fill="B6DDE8"/>
          </w:tcPr>
          <w:p w:rsidR="00287686" w:rsidRPr="00311126" w:rsidRDefault="00287686" w:rsidP="00315A40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1.12</w:t>
            </w:r>
          </w:p>
        </w:tc>
        <w:tc>
          <w:tcPr>
            <w:tcW w:w="4537" w:type="dxa"/>
            <w:gridSpan w:val="2"/>
            <w:shd w:val="clear" w:color="auto" w:fill="B6DDE8"/>
          </w:tcPr>
          <w:p w:rsidR="00287686" w:rsidRPr="00311126" w:rsidRDefault="00287686" w:rsidP="00B32E52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 xml:space="preserve">Δείκτες αξιολόγησης  αναισθητοποίησης με ηλεκτρικό υδρόλουτρο. </w:t>
            </w:r>
          </w:p>
        </w:tc>
        <w:tc>
          <w:tcPr>
            <w:tcW w:w="2322" w:type="dxa"/>
            <w:gridSpan w:val="3"/>
            <w:shd w:val="clear" w:color="auto" w:fill="B6DDE8"/>
          </w:tcPr>
          <w:p w:rsidR="00287686" w:rsidRPr="00311126" w:rsidRDefault="00287686" w:rsidP="0086213B">
            <w:pPr>
              <w:spacing w:after="0" w:line="280" w:lineRule="atLeast"/>
              <w:ind w:left="72"/>
              <w:jc w:val="center"/>
            </w:pPr>
            <w:r w:rsidRPr="00311126">
              <w:t>Αριθμός ζώων στα οποία διαπιστώθηκε</w:t>
            </w:r>
          </w:p>
        </w:tc>
        <w:tc>
          <w:tcPr>
            <w:tcW w:w="2639" w:type="dxa"/>
            <w:gridSpan w:val="4"/>
            <w:shd w:val="clear" w:color="auto" w:fill="B6DDE8"/>
          </w:tcPr>
          <w:p w:rsidR="00287686" w:rsidRPr="00311126" w:rsidRDefault="00287686" w:rsidP="00821302">
            <w:pPr>
              <w:spacing w:after="0" w:line="280" w:lineRule="atLeast"/>
              <w:ind w:left="72"/>
              <w:jc w:val="center"/>
            </w:pPr>
            <w:r w:rsidRPr="00311126">
              <w:t>Αριθμός ζώων που ελέγχθηκαν</w:t>
            </w: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371" w:type="dxa"/>
            <w:gridSpan w:val="3"/>
          </w:tcPr>
          <w:p w:rsidR="00287686" w:rsidRPr="00311126" w:rsidRDefault="00287686" w:rsidP="005B7211">
            <w:pPr>
              <w:spacing w:line="280" w:lineRule="atLeast"/>
            </w:pPr>
            <w:r w:rsidRPr="00311126">
              <w:t>Απουσία ρυθμικής αναπνοής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CA5DAD">
            <w:pPr>
              <w:spacing w:line="280" w:lineRule="atLeast"/>
            </w:pPr>
            <w:r w:rsidRPr="00311126">
              <w:t>Παρουσία τονικών σπασμών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370137">
            <w:pPr>
              <w:spacing w:line="280" w:lineRule="atLeast"/>
            </w:pPr>
            <w:r w:rsidRPr="00311126">
              <w:t xml:space="preserve">Απουσία αυθόρμητου ανοιγοκλεισίματος των βλεφάρων 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5B7211">
            <w:pPr>
              <w:spacing w:line="280" w:lineRule="atLeast"/>
            </w:pPr>
            <w:r w:rsidRPr="00311126">
              <w:t>Απουσία του αντανακλαστικού του κερατοειδούς και του βλεφαρικού αντανακλαστικού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5B7211">
            <w:pPr>
              <w:spacing w:line="280" w:lineRule="atLeast"/>
            </w:pPr>
            <w:r w:rsidRPr="00311126">
              <w:t>Απουσία κραυγών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C01612">
            <w:pPr>
              <w:spacing w:line="280" w:lineRule="atLeast"/>
            </w:pPr>
            <w:r w:rsidRPr="00311126">
              <w:t>Απουσία φτερουγίσματος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120B6A">
            <w:pPr>
              <w:spacing w:line="280" w:lineRule="atLeast"/>
            </w:pPr>
            <w:r w:rsidRPr="00311126">
              <w:t>Απουσία αυθόρμητης κατάποσης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71" w:type="dxa"/>
            <w:gridSpan w:val="3"/>
          </w:tcPr>
          <w:p w:rsidR="00287686" w:rsidRPr="00311126" w:rsidRDefault="00287686" w:rsidP="00103CDC">
            <w:pPr>
              <w:spacing w:line="280" w:lineRule="atLeast"/>
            </w:pPr>
            <w:r w:rsidRPr="00311126">
              <w:t xml:space="preserve">Απουσία κινήσεων της κεφαλής </w:t>
            </w:r>
          </w:p>
        </w:tc>
        <w:tc>
          <w:tcPr>
            <w:tcW w:w="2322" w:type="dxa"/>
            <w:gridSpan w:val="3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4"/>
          </w:tcPr>
          <w:p w:rsidR="00287686" w:rsidRPr="00311126" w:rsidRDefault="00287686" w:rsidP="006B6145">
            <w:pPr>
              <w:spacing w:after="0" w:line="280" w:lineRule="atLeast"/>
              <w:ind w:left="792"/>
            </w:pPr>
          </w:p>
        </w:tc>
      </w:tr>
      <w:tr w:rsidR="00287686" w:rsidRPr="0031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32" w:type="dxa"/>
            <w:gridSpan w:val="10"/>
          </w:tcPr>
          <w:p w:rsidR="00287686" w:rsidRPr="00311126" w:rsidRDefault="00287686" w:rsidP="00587366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**Έως τις 08/12/2019 απαιτείται μόνο για τα σφαγεία που ξεκίνησαν να λειτουργούν ή έχουν αλλάξει διαρρύθμιση, κατασκευή ή εξοπλισμό μετά την 01/01/2013. Μετά την 08/12/2019 απαιτείται για όλα τα σφαγεία.</w:t>
            </w:r>
          </w:p>
        </w:tc>
      </w:tr>
    </w:tbl>
    <w:p w:rsidR="0071242F" w:rsidRDefault="0071242F"/>
    <w:p w:rsidR="0071242F" w:rsidRDefault="0071242F"/>
    <w:p w:rsidR="0071242F" w:rsidRDefault="0071242F"/>
    <w:p w:rsidR="0071242F" w:rsidRDefault="0071242F"/>
    <w:p w:rsidR="0071242F" w:rsidRDefault="0071242F"/>
    <w:p w:rsidR="0071242F" w:rsidRDefault="0071242F"/>
    <w:p w:rsidR="0071242F" w:rsidRDefault="0071242F"/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4537"/>
        <w:gridCol w:w="2322"/>
        <w:gridCol w:w="1222"/>
        <w:gridCol w:w="708"/>
        <w:gridCol w:w="709"/>
      </w:tblGrid>
      <w:tr w:rsidR="0071242F" w:rsidRPr="00311126">
        <w:trPr>
          <w:trHeight w:val="452"/>
        </w:trPr>
        <w:tc>
          <w:tcPr>
            <w:tcW w:w="834" w:type="dxa"/>
            <w:shd w:val="clear" w:color="auto" w:fill="E5DFEC"/>
          </w:tcPr>
          <w:p w:rsidR="0071242F" w:rsidRPr="00311126" w:rsidRDefault="0071242F" w:rsidP="00197FA4">
            <w:pPr>
              <w:spacing w:after="0" w:line="280" w:lineRule="atLeast"/>
              <w:ind w:left="72"/>
              <w:rPr>
                <w:b/>
                <w:bCs/>
              </w:rPr>
            </w:pPr>
            <w:r w:rsidRPr="00311126">
              <w:rPr>
                <w:b/>
                <w:bCs/>
              </w:rPr>
              <w:t>2</w:t>
            </w:r>
          </w:p>
        </w:tc>
        <w:tc>
          <w:tcPr>
            <w:tcW w:w="8081" w:type="dxa"/>
            <w:gridSpan w:val="3"/>
            <w:shd w:val="clear" w:color="auto" w:fill="E5DFEC"/>
          </w:tcPr>
          <w:p w:rsidR="0071242F" w:rsidRPr="00311126" w:rsidRDefault="0071242F" w:rsidP="009D5118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Αναισθητοποίηση με αέριο</w:t>
            </w:r>
          </w:p>
        </w:tc>
        <w:tc>
          <w:tcPr>
            <w:tcW w:w="708" w:type="dxa"/>
            <w:shd w:val="clear" w:color="auto" w:fill="E5DFEC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5DFEC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DB4C24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2.1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013A6E">
            <w:pPr>
              <w:spacing w:line="280" w:lineRule="atLeast"/>
            </w:pPr>
            <w:r w:rsidRPr="00311126">
              <w:t>Τα πτηνά οδηγούνται στο θάλαμο αναισθητοποίησης με ήπιους χειρισμούς, χωρίς να τους προκαλείται πόνος, φόβος, αγωνία ή ταλαιπωρία.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61699B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2.2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8C2300">
            <w:pPr>
              <w:spacing w:after="0" w:line="280" w:lineRule="atLeast"/>
            </w:pPr>
            <w:r w:rsidRPr="00311126">
              <w:t>Τα πτηνά οδηγούνται στο θάλαμο αναισθητοποίησης μόνο όταν όλο το προσωπικό και ο εξοπλισμός είναι έτοιμα για να προχωρήσουν άμεσα στη σφαγή τους.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61699B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2.3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D766B8">
            <w:pPr>
              <w:spacing w:after="0" w:line="280" w:lineRule="atLeast"/>
            </w:pPr>
            <w:r w:rsidRPr="00311126">
              <w:t>Η πυκνότητα των ζώων στο θάλαμο αναισθητοποίησης τους επιτρέπει να ξαπλώνουν στο δάπεδο όλα μαζί, χωρίς να στοιβάζονται το ένα πάνω στο άλλο.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5B7211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2.4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EB672F">
            <w:pPr>
              <w:spacing w:line="280" w:lineRule="atLeast"/>
            </w:pPr>
            <w:r w:rsidRPr="00311126">
              <w:t>Χρήση διοξειδίου του άνθρακα σε δύο φάσεις.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1238DB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2.5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F07C00">
            <w:pPr>
              <w:spacing w:line="280" w:lineRule="atLeast"/>
            </w:pPr>
            <w:r w:rsidRPr="00311126">
              <w:t>Χρήση διοξειδίου του άνθρακα σε συνδυασμό με αδρανή αέρια.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61699B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2.6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5555C3">
            <w:pPr>
              <w:spacing w:line="280" w:lineRule="atLeast"/>
              <w:rPr>
                <w:lang w:val="en-US"/>
              </w:rPr>
            </w:pPr>
            <w:r w:rsidRPr="00311126">
              <w:t>Χρήση αδρανών αερίων</w:t>
            </w:r>
            <w:r w:rsidRPr="00311126">
              <w:rPr>
                <w:lang w:val="en-US"/>
              </w:rPr>
              <w:t>.</w:t>
            </w:r>
          </w:p>
        </w:tc>
        <w:tc>
          <w:tcPr>
            <w:tcW w:w="708" w:type="dxa"/>
          </w:tcPr>
          <w:p w:rsidR="0071242F" w:rsidRPr="00311126" w:rsidRDefault="0071242F" w:rsidP="003E086C">
            <w:pPr>
              <w:numPr>
                <w:ilvl w:val="0"/>
                <w:numId w:val="20"/>
              </w:numPr>
              <w:spacing w:after="0" w:line="280" w:lineRule="atLeast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61699B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2.7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70601A">
            <w:pPr>
              <w:spacing w:line="280" w:lineRule="atLeast"/>
            </w:pPr>
            <w:r w:rsidRPr="00311126">
              <w:t>Η συγκέντρωση αερίου είναι η προβλεπόμενη από τη μέθοδο που χρησιμοποιείται και σύμφωνα με τις οδηγίες του κατασκευαστή της συσκευής αναισθητοποίησης.</w:t>
            </w:r>
          </w:p>
        </w:tc>
        <w:tc>
          <w:tcPr>
            <w:tcW w:w="708" w:type="dxa"/>
          </w:tcPr>
          <w:p w:rsidR="0071242F" w:rsidRPr="00311126" w:rsidRDefault="0071242F" w:rsidP="00821302">
            <w:pPr>
              <w:numPr>
                <w:ilvl w:val="0"/>
                <w:numId w:val="20"/>
              </w:numPr>
              <w:spacing w:after="0" w:line="280" w:lineRule="atLeast"/>
            </w:pPr>
          </w:p>
        </w:tc>
        <w:tc>
          <w:tcPr>
            <w:tcW w:w="709" w:type="dxa"/>
          </w:tcPr>
          <w:p w:rsidR="0071242F" w:rsidRPr="00311126" w:rsidRDefault="0071242F" w:rsidP="00821302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CE67CA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2.8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F34E38">
            <w:pPr>
              <w:spacing w:line="280" w:lineRule="atLeast"/>
            </w:pPr>
            <w:r w:rsidRPr="00311126">
              <w:t>Η διάρκεια της έκθεσης των ζώων στο αέριο είναι η ενδεικνυόμενη ανάλογα με τη μέθοδο που χρησιμοποιείται και τις οδηγίες του κατασκευαστή της συσκευής.</w:t>
            </w:r>
          </w:p>
        </w:tc>
        <w:tc>
          <w:tcPr>
            <w:tcW w:w="708" w:type="dxa"/>
          </w:tcPr>
          <w:p w:rsidR="0071242F" w:rsidRPr="00311126" w:rsidRDefault="0071242F" w:rsidP="00821302">
            <w:pPr>
              <w:numPr>
                <w:ilvl w:val="0"/>
                <w:numId w:val="20"/>
              </w:numPr>
              <w:spacing w:after="0" w:line="280" w:lineRule="atLeast"/>
            </w:pPr>
          </w:p>
        </w:tc>
        <w:tc>
          <w:tcPr>
            <w:tcW w:w="709" w:type="dxa"/>
          </w:tcPr>
          <w:p w:rsidR="0071242F" w:rsidRPr="00311126" w:rsidRDefault="0071242F" w:rsidP="00821302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6622DC">
            <w:pPr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2.9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657EBB">
            <w:pPr>
              <w:spacing w:line="240" w:lineRule="auto"/>
            </w:pPr>
            <w:r w:rsidRPr="00311126">
              <w:t>Η θερμοκρασία αερίου και η υγρασία του αερίου είναι οι ενδεικνυόμενες ώστε να μην προκαλούνται στα ζώα εγκαύματα ή διέγερση.</w:t>
            </w:r>
          </w:p>
        </w:tc>
        <w:tc>
          <w:tcPr>
            <w:tcW w:w="708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5B7211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4F33AF">
            <w:pPr>
              <w:tabs>
                <w:tab w:val="left" w:pos="6730"/>
              </w:tabs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2.10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4F33AF">
            <w:pPr>
              <w:tabs>
                <w:tab w:val="left" w:pos="6730"/>
              </w:tabs>
              <w:spacing w:line="240" w:lineRule="auto"/>
            </w:pPr>
            <w:r w:rsidRPr="00311126">
              <w:t>Η απώλεια της συνείδησης διατηρείται μέχρι το θάνατο του ζώου.</w:t>
            </w:r>
          </w:p>
        </w:tc>
        <w:tc>
          <w:tcPr>
            <w:tcW w:w="708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4F33AF">
            <w:pPr>
              <w:tabs>
                <w:tab w:val="left" w:pos="6730"/>
              </w:tabs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2.11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4F33AF">
            <w:pPr>
              <w:tabs>
                <w:tab w:val="left" w:pos="6730"/>
              </w:tabs>
              <w:spacing w:line="240" w:lineRule="auto"/>
            </w:pPr>
            <w:r w:rsidRPr="00311126">
              <w:t>Υπάρχει διαθέσιμος λειτουργικός εφεδρικός εξοπλισμός αναισθητοποίησης στο χώρο εργασίας.</w:t>
            </w:r>
          </w:p>
        </w:tc>
        <w:tc>
          <w:tcPr>
            <w:tcW w:w="708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</w:tcPr>
          <w:p w:rsidR="0071242F" w:rsidRPr="00311126" w:rsidRDefault="0071242F" w:rsidP="004F33AF">
            <w:pPr>
              <w:tabs>
                <w:tab w:val="left" w:pos="6730"/>
              </w:tabs>
              <w:spacing w:line="240" w:lineRule="auto"/>
              <w:rPr>
                <w:b/>
                <w:bCs/>
              </w:rPr>
            </w:pPr>
            <w:r w:rsidRPr="00311126">
              <w:rPr>
                <w:b/>
                <w:bCs/>
              </w:rPr>
              <w:t>2.12</w:t>
            </w:r>
          </w:p>
        </w:tc>
        <w:tc>
          <w:tcPr>
            <w:tcW w:w="8081" w:type="dxa"/>
            <w:gridSpan w:val="3"/>
          </w:tcPr>
          <w:p w:rsidR="0071242F" w:rsidRPr="00311126" w:rsidRDefault="0071242F" w:rsidP="009C20CF">
            <w:pPr>
              <w:tabs>
                <w:tab w:val="left" w:pos="6730"/>
              </w:tabs>
              <w:spacing w:after="0" w:line="240" w:lineRule="auto"/>
            </w:pPr>
            <w:r w:rsidRPr="00311126">
              <w:t>Λήψη κατάλληλων μέτρων σε περίπτωση μη αποτελεσματικής αναισθητοποίησης ή ανάνηψης του ζώου(επανάληψη της αναισθητοποίησης με την ίδια ή εναλλακτική μέθοδο).</w:t>
            </w:r>
          </w:p>
        </w:tc>
        <w:tc>
          <w:tcPr>
            <w:tcW w:w="708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09" w:type="dxa"/>
          </w:tcPr>
          <w:p w:rsidR="0071242F" w:rsidRPr="00311126" w:rsidRDefault="0071242F" w:rsidP="004F33AF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4" w:type="dxa"/>
            <w:shd w:val="clear" w:color="auto" w:fill="B6DDE8"/>
          </w:tcPr>
          <w:p w:rsidR="0071242F" w:rsidRPr="00311126" w:rsidRDefault="0071242F" w:rsidP="00E744F5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2.13</w:t>
            </w:r>
          </w:p>
        </w:tc>
        <w:tc>
          <w:tcPr>
            <w:tcW w:w="4537" w:type="dxa"/>
            <w:shd w:val="clear" w:color="auto" w:fill="B6DDE8"/>
          </w:tcPr>
          <w:p w:rsidR="0071242F" w:rsidRPr="00311126" w:rsidRDefault="0071242F" w:rsidP="00DD5491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 xml:space="preserve">Δείκτες αξιολόγησης της αναισθητοποίησης με αέριο </w:t>
            </w:r>
          </w:p>
        </w:tc>
        <w:tc>
          <w:tcPr>
            <w:tcW w:w="2322" w:type="dxa"/>
            <w:shd w:val="clear" w:color="auto" w:fill="B6DDE8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</w:pPr>
            <w:r w:rsidRPr="00311126">
              <w:t>Αριθμός ζώων στα οποία διαπιστώθηκε</w:t>
            </w:r>
          </w:p>
        </w:tc>
        <w:tc>
          <w:tcPr>
            <w:tcW w:w="2639" w:type="dxa"/>
            <w:gridSpan w:val="3"/>
            <w:shd w:val="clear" w:color="auto" w:fill="B6DDE8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</w:pPr>
            <w:r w:rsidRPr="00311126">
              <w:t>Αριθμός ζώων που ελέγχθηκαν</w:t>
            </w: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821302">
            <w:pPr>
              <w:spacing w:line="280" w:lineRule="atLeast"/>
            </w:pPr>
            <w:r w:rsidRPr="00311126">
              <w:t>Άπνοια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0C1ED9">
            <w:pPr>
              <w:spacing w:line="280" w:lineRule="atLeast"/>
            </w:pPr>
            <w:r w:rsidRPr="00311126">
              <w:t>Απουσία μυϊκού τόνου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592DC2">
            <w:pPr>
              <w:spacing w:line="280" w:lineRule="atLeast"/>
            </w:pPr>
            <w:r w:rsidRPr="00311126">
              <w:t>Απουσία φτερουγίσματος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592DC2">
            <w:pPr>
              <w:spacing w:line="280" w:lineRule="atLeast"/>
            </w:pPr>
            <w:r w:rsidRPr="00311126">
              <w:t xml:space="preserve">Απουσία αυθόρμητου ανοιγοκλεισίματος των βλεφάρων 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B42D40">
            <w:pPr>
              <w:tabs>
                <w:tab w:val="left" w:pos="6730"/>
              </w:tabs>
              <w:spacing w:after="0" w:line="240" w:lineRule="auto"/>
            </w:pPr>
            <w:r w:rsidRPr="00311126">
              <w:t>Απουσία του αντανακλαστικού του κερατοειδούς και του βλεφαρικού αντανακλαστικού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line="280" w:lineRule="atLeast"/>
              <w:ind w:left="792"/>
            </w:pPr>
          </w:p>
        </w:tc>
      </w:tr>
      <w:tr w:rsidR="0071242F" w:rsidRPr="00311126">
        <w:tc>
          <w:tcPr>
            <w:tcW w:w="5371" w:type="dxa"/>
            <w:gridSpan w:val="2"/>
          </w:tcPr>
          <w:p w:rsidR="0071242F" w:rsidRPr="00311126" w:rsidRDefault="0071242F" w:rsidP="00821302">
            <w:pPr>
              <w:spacing w:line="280" w:lineRule="atLeast"/>
            </w:pPr>
            <w:r w:rsidRPr="00311126">
              <w:t>Απουσία κραυγών</w:t>
            </w:r>
          </w:p>
        </w:tc>
        <w:tc>
          <w:tcPr>
            <w:tcW w:w="2322" w:type="dxa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39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</w:tbl>
    <w:p w:rsidR="0071242F" w:rsidRPr="00987F82" w:rsidRDefault="0071242F"/>
    <w:p w:rsidR="0071242F" w:rsidRPr="00987F82" w:rsidRDefault="0071242F"/>
    <w:p w:rsidR="0071242F" w:rsidRPr="00987F82" w:rsidRDefault="0071242F"/>
    <w:p w:rsidR="0071242F" w:rsidRPr="00987F82" w:rsidRDefault="0071242F"/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254"/>
        <w:gridCol w:w="521"/>
        <w:gridCol w:w="2082"/>
        <w:gridCol w:w="1222"/>
        <w:gridCol w:w="708"/>
        <w:gridCol w:w="712"/>
      </w:tblGrid>
      <w:tr w:rsidR="0071242F" w:rsidRPr="00311126">
        <w:trPr>
          <w:trHeight w:val="563"/>
        </w:trPr>
        <w:tc>
          <w:tcPr>
            <w:tcW w:w="833" w:type="dxa"/>
            <w:shd w:val="clear" w:color="auto" w:fill="E5B8B7"/>
          </w:tcPr>
          <w:p w:rsidR="0071242F" w:rsidRPr="00E744F5" w:rsidRDefault="0071242F" w:rsidP="00197FA4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Δ</w:t>
            </w:r>
          </w:p>
        </w:tc>
        <w:tc>
          <w:tcPr>
            <w:tcW w:w="8079" w:type="dxa"/>
            <w:gridSpan w:val="4"/>
            <w:shd w:val="clear" w:color="auto" w:fill="E5B8B7"/>
          </w:tcPr>
          <w:p w:rsidR="0071242F" w:rsidRPr="00E744F5" w:rsidRDefault="0071242F" w:rsidP="00197FA4">
            <w:pPr>
              <w:pStyle w:val="a3"/>
              <w:spacing w:line="280" w:lineRule="atLeast"/>
              <w:rPr>
                <w:b/>
                <w:bCs/>
                <w:sz w:val="24"/>
                <w:szCs w:val="24"/>
                <w:lang w:val="el-GR"/>
              </w:rPr>
            </w:pPr>
            <w:r w:rsidRPr="00E744F5">
              <w:rPr>
                <w:b/>
                <w:bCs/>
                <w:sz w:val="24"/>
                <w:szCs w:val="24"/>
                <w:lang w:val="el-GR"/>
              </w:rPr>
              <w:t>ΑΦΑΙΜΑΞΗ</w:t>
            </w:r>
          </w:p>
        </w:tc>
        <w:tc>
          <w:tcPr>
            <w:tcW w:w="708" w:type="dxa"/>
            <w:shd w:val="clear" w:color="auto" w:fill="E5B8B7"/>
          </w:tcPr>
          <w:p w:rsidR="0071242F" w:rsidRPr="000A5BAF" w:rsidRDefault="0071242F" w:rsidP="00471433">
            <w:pPr>
              <w:pStyle w:val="a3"/>
              <w:rPr>
                <w:b/>
                <w:bCs/>
              </w:rPr>
            </w:pPr>
          </w:p>
        </w:tc>
        <w:tc>
          <w:tcPr>
            <w:tcW w:w="712" w:type="dxa"/>
            <w:shd w:val="clear" w:color="auto" w:fill="E5B8B7"/>
          </w:tcPr>
          <w:p w:rsidR="0071242F" w:rsidRPr="00311126" w:rsidRDefault="0071242F" w:rsidP="00865478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</w:p>
        </w:tc>
      </w:tr>
      <w:tr w:rsidR="0071242F" w:rsidRPr="00311126">
        <w:tc>
          <w:tcPr>
            <w:tcW w:w="833" w:type="dxa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</w:t>
            </w:r>
          </w:p>
        </w:tc>
        <w:tc>
          <w:tcPr>
            <w:tcW w:w="8079" w:type="dxa"/>
            <w:gridSpan w:val="4"/>
          </w:tcPr>
          <w:p w:rsidR="0071242F" w:rsidRPr="00311126" w:rsidRDefault="0071242F" w:rsidP="005A5206">
            <w:pPr>
              <w:spacing w:line="280" w:lineRule="atLeast"/>
              <w:rPr>
                <w:lang w:val="en-US"/>
              </w:rPr>
            </w:pPr>
            <w:r w:rsidRPr="00311126">
              <w:t>Αυτόματο σύστημα τομής αφαίμαξης</w:t>
            </w:r>
            <w:r w:rsidRPr="00311126">
              <w:rPr>
                <w:lang w:val="en-US"/>
              </w:rPr>
              <w:t>.</w:t>
            </w:r>
          </w:p>
        </w:tc>
        <w:tc>
          <w:tcPr>
            <w:tcW w:w="708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12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3" w:type="dxa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</w:t>
            </w:r>
          </w:p>
        </w:tc>
        <w:tc>
          <w:tcPr>
            <w:tcW w:w="8079" w:type="dxa"/>
            <w:gridSpan w:val="4"/>
          </w:tcPr>
          <w:p w:rsidR="0071242F" w:rsidRPr="00311126" w:rsidRDefault="0071242F" w:rsidP="000E3ACC">
            <w:pPr>
              <w:spacing w:line="280" w:lineRule="atLeast"/>
            </w:pPr>
            <w:r w:rsidRPr="00311126">
              <w:t>Διαθέσιμο εναλλακτικό χειροκίνητο σύστημα τομής αφαίμαξης</w:t>
            </w:r>
          </w:p>
        </w:tc>
        <w:tc>
          <w:tcPr>
            <w:tcW w:w="708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12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3" w:type="dxa"/>
          </w:tcPr>
          <w:p w:rsidR="0071242F" w:rsidRPr="00311126" w:rsidRDefault="0071242F" w:rsidP="00865478">
            <w:pPr>
              <w:rPr>
                <w:b/>
                <w:bCs/>
              </w:rPr>
            </w:pPr>
            <w:r w:rsidRPr="00311126">
              <w:rPr>
                <w:b/>
                <w:bCs/>
              </w:rPr>
              <w:t>3</w:t>
            </w:r>
          </w:p>
        </w:tc>
        <w:tc>
          <w:tcPr>
            <w:tcW w:w="8079" w:type="dxa"/>
            <w:gridSpan w:val="4"/>
          </w:tcPr>
          <w:p w:rsidR="0071242F" w:rsidRPr="00311126" w:rsidRDefault="0071242F" w:rsidP="00CB1AAF">
            <w:pPr>
              <w:spacing w:after="0"/>
            </w:pPr>
            <w:r w:rsidRPr="00311126">
              <w:t>Ορθή τομή και των δύο καρωτίδων αρτηριών ώστε να επέλθει αμέσως έντονη απώλεια αίματος.</w:t>
            </w:r>
            <w:r w:rsidRPr="00311126">
              <w:rPr>
                <w:i/>
                <w:iCs/>
              </w:rPr>
              <w:t xml:space="preserve"> </w:t>
            </w:r>
          </w:p>
        </w:tc>
        <w:tc>
          <w:tcPr>
            <w:tcW w:w="708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  <w:tc>
          <w:tcPr>
            <w:tcW w:w="712" w:type="dxa"/>
          </w:tcPr>
          <w:p w:rsidR="0071242F" w:rsidRPr="00311126" w:rsidRDefault="0071242F" w:rsidP="00865478">
            <w:pPr>
              <w:numPr>
                <w:ilvl w:val="0"/>
                <w:numId w:val="20"/>
              </w:numPr>
              <w:spacing w:after="0" w:line="280" w:lineRule="atLeast"/>
              <w:jc w:val="center"/>
            </w:pPr>
          </w:p>
        </w:tc>
      </w:tr>
      <w:tr w:rsidR="0071242F" w:rsidRPr="00311126">
        <w:tc>
          <w:tcPr>
            <w:tcW w:w="833" w:type="dxa"/>
            <w:shd w:val="clear" w:color="auto" w:fill="B6DDE8"/>
          </w:tcPr>
          <w:p w:rsidR="0071242F" w:rsidRPr="00311126" w:rsidRDefault="0071242F" w:rsidP="00821302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4</w:t>
            </w:r>
          </w:p>
        </w:tc>
        <w:tc>
          <w:tcPr>
            <w:tcW w:w="4254" w:type="dxa"/>
            <w:shd w:val="clear" w:color="auto" w:fill="B6DDE8"/>
          </w:tcPr>
          <w:p w:rsidR="0071242F" w:rsidRPr="00311126" w:rsidRDefault="0071242F" w:rsidP="00326478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Έλεγχος σημείων ζωής πριν το ζεμάτισμα</w:t>
            </w:r>
          </w:p>
        </w:tc>
        <w:tc>
          <w:tcPr>
            <w:tcW w:w="2603" w:type="dxa"/>
            <w:gridSpan w:val="2"/>
            <w:shd w:val="clear" w:color="auto" w:fill="B6DDE8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</w:pPr>
            <w:r w:rsidRPr="00311126">
              <w:t>Αριθμός ζώων στα οποία διαπιστώθηκε</w:t>
            </w:r>
          </w:p>
        </w:tc>
        <w:tc>
          <w:tcPr>
            <w:tcW w:w="2642" w:type="dxa"/>
            <w:gridSpan w:val="3"/>
            <w:shd w:val="clear" w:color="auto" w:fill="B6DDE8"/>
          </w:tcPr>
          <w:p w:rsidR="0071242F" w:rsidRPr="00311126" w:rsidRDefault="0071242F" w:rsidP="00821302">
            <w:pPr>
              <w:spacing w:after="0" w:line="280" w:lineRule="atLeast"/>
              <w:ind w:left="72"/>
              <w:jc w:val="center"/>
            </w:pPr>
            <w:r w:rsidRPr="00311126">
              <w:t>Αριθμός ζώων που ελέγχθηκαν</w:t>
            </w:r>
          </w:p>
        </w:tc>
      </w:tr>
      <w:tr w:rsidR="0071242F" w:rsidRPr="00311126">
        <w:tc>
          <w:tcPr>
            <w:tcW w:w="5087" w:type="dxa"/>
            <w:gridSpan w:val="2"/>
          </w:tcPr>
          <w:p w:rsidR="0071242F" w:rsidRPr="00311126" w:rsidRDefault="0071242F" w:rsidP="000C1ED9">
            <w:pPr>
              <w:spacing w:line="280" w:lineRule="atLeast"/>
            </w:pPr>
            <w:r w:rsidRPr="00311126">
              <w:t xml:space="preserve">Τέλος της αφαίμαξης </w:t>
            </w:r>
          </w:p>
        </w:tc>
        <w:tc>
          <w:tcPr>
            <w:tcW w:w="2603" w:type="dxa"/>
            <w:gridSpan w:val="2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087" w:type="dxa"/>
            <w:gridSpan w:val="2"/>
          </w:tcPr>
          <w:p w:rsidR="0071242F" w:rsidRPr="00311126" w:rsidRDefault="0071242F" w:rsidP="00821302">
            <w:pPr>
              <w:spacing w:line="280" w:lineRule="atLeast"/>
            </w:pPr>
            <w:r w:rsidRPr="00311126">
              <w:t>Απώλεια μυϊκού τόνου</w:t>
            </w:r>
          </w:p>
        </w:tc>
        <w:tc>
          <w:tcPr>
            <w:tcW w:w="2603" w:type="dxa"/>
            <w:gridSpan w:val="2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087" w:type="dxa"/>
            <w:gridSpan w:val="2"/>
          </w:tcPr>
          <w:p w:rsidR="0071242F" w:rsidRPr="00311126" w:rsidRDefault="0071242F" w:rsidP="00865478">
            <w:pPr>
              <w:spacing w:line="280" w:lineRule="atLeast"/>
            </w:pPr>
            <w:r w:rsidRPr="00311126">
              <w:t>Μυδρίαση</w:t>
            </w:r>
          </w:p>
        </w:tc>
        <w:tc>
          <w:tcPr>
            <w:tcW w:w="2603" w:type="dxa"/>
            <w:gridSpan w:val="2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21302">
            <w:pPr>
              <w:spacing w:after="0" w:line="280" w:lineRule="atLeast"/>
              <w:ind w:left="792"/>
            </w:pPr>
          </w:p>
        </w:tc>
      </w:tr>
      <w:tr w:rsidR="0071242F" w:rsidRPr="00311126">
        <w:trPr>
          <w:trHeight w:val="563"/>
        </w:trPr>
        <w:tc>
          <w:tcPr>
            <w:tcW w:w="833" w:type="dxa"/>
            <w:shd w:val="clear" w:color="auto" w:fill="E5B8B7"/>
          </w:tcPr>
          <w:p w:rsidR="0071242F" w:rsidRPr="00311126" w:rsidRDefault="0071242F" w:rsidP="00865478">
            <w:pPr>
              <w:spacing w:after="0" w:line="280" w:lineRule="atLeast"/>
              <w:ind w:left="72"/>
              <w:jc w:val="center"/>
              <w:rPr>
                <w:b/>
                <w:bCs/>
              </w:rPr>
            </w:pPr>
            <w:r w:rsidRPr="00311126">
              <w:rPr>
                <w:b/>
                <w:bCs/>
              </w:rPr>
              <w:t>Ε</w:t>
            </w:r>
          </w:p>
        </w:tc>
        <w:tc>
          <w:tcPr>
            <w:tcW w:w="9499" w:type="dxa"/>
            <w:gridSpan w:val="6"/>
            <w:shd w:val="clear" w:color="auto" w:fill="E5B8B7"/>
          </w:tcPr>
          <w:p w:rsidR="0071242F" w:rsidRPr="00311126" w:rsidRDefault="0071242F" w:rsidP="00197FA4">
            <w:pPr>
              <w:spacing w:after="0" w:line="280" w:lineRule="atLeast"/>
              <w:ind w:left="72"/>
              <w:rPr>
                <w:b/>
                <w:bCs/>
              </w:rPr>
            </w:pPr>
            <w:r w:rsidRPr="00311126">
              <w:rPr>
                <w:b/>
                <w:bCs/>
                <w:sz w:val="24"/>
                <w:szCs w:val="24"/>
              </w:rPr>
              <w:t>ΣΦΑΓΗ ΘΡΗΣΚΕΥΤΙΚΟΥ ΤΥΠΟΥ</w:t>
            </w:r>
          </w:p>
        </w:tc>
      </w:tr>
      <w:tr w:rsidR="0071242F" w:rsidRPr="00311126">
        <w:tc>
          <w:tcPr>
            <w:tcW w:w="833" w:type="dxa"/>
            <w:shd w:val="clear" w:color="auto" w:fill="FFFFFF"/>
          </w:tcPr>
          <w:p w:rsidR="0071242F" w:rsidRPr="00311126" w:rsidRDefault="0071242F" w:rsidP="00FB02EA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1</w:t>
            </w:r>
          </w:p>
        </w:tc>
        <w:tc>
          <w:tcPr>
            <w:tcW w:w="8079" w:type="dxa"/>
            <w:gridSpan w:val="4"/>
            <w:shd w:val="clear" w:color="auto" w:fill="FFFFFF"/>
          </w:tcPr>
          <w:p w:rsidR="0071242F" w:rsidRPr="00311126" w:rsidRDefault="0071242F" w:rsidP="00FB02EA">
            <w:pPr>
              <w:spacing w:after="0" w:line="280" w:lineRule="atLeast"/>
              <w:rPr>
                <w:lang w:val="en-US"/>
              </w:rPr>
            </w:pPr>
            <w:r w:rsidRPr="00311126">
              <w:t xml:space="preserve">Σφαγή τύπου </w:t>
            </w:r>
            <w:r w:rsidRPr="00311126">
              <w:rPr>
                <w:lang w:val="en-US"/>
              </w:rPr>
              <w:t>Halal.</w:t>
            </w:r>
          </w:p>
        </w:tc>
        <w:tc>
          <w:tcPr>
            <w:tcW w:w="708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  <w:tc>
          <w:tcPr>
            <w:tcW w:w="712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</w:tr>
      <w:tr w:rsidR="0071242F" w:rsidRPr="00311126">
        <w:tc>
          <w:tcPr>
            <w:tcW w:w="833" w:type="dxa"/>
            <w:shd w:val="clear" w:color="auto" w:fill="FFFFFF"/>
          </w:tcPr>
          <w:p w:rsidR="0071242F" w:rsidRPr="00311126" w:rsidRDefault="0071242F" w:rsidP="00FB02EA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2</w:t>
            </w:r>
          </w:p>
        </w:tc>
        <w:tc>
          <w:tcPr>
            <w:tcW w:w="8079" w:type="dxa"/>
            <w:gridSpan w:val="4"/>
            <w:shd w:val="clear" w:color="auto" w:fill="FFFFFF"/>
          </w:tcPr>
          <w:p w:rsidR="0071242F" w:rsidRPr="00311126" w:rsidRDefault="0071242F" w:rsidP="00FB02EA">
            <w:pPr>
              <w:spacing w:after="0" w:line="280" w:lineRule="atLeast"/>
              <w:rPr>
                <w:lang w:val="en-US"/>
              </w:rPr>
            </w:pPr>
            <w:r w:rsidRPr="00311126">
              <w:t xml:space="preserve">Σφαγή τύπου </w:t>
            </w:r>
            <w:r w:rsidRPr="00311126">
              <w:rPr>
                <w:lang w:val="en-US"/>
              </w:rPr>
              <w:t>Kosher.</w:t>
            </w:r>
          </w:p>
        </w:tc>
        <w:tc>
          <w:tcPr>
            <w:tcW w:w="708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  <w:tc>
          <w:tcPr>
            <w:tcW w:w="712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</w:tr>
      <w:tr w:rsidR="0071242F" w:rsidRPr="00311126">
        <w:tc>
          <w:tcPr>
            <w:tcW w:w="833" w:type="dxa"/>
            <w:shd w:val="clear" w:color="auto" w:fill="FFFFFF"/>
          </w:tcPr>
          <w:p w:rsidR="0071242F" w:rsidRPr="00311126" w:rsidRDefault="0071242F" w:rsidP="00FB02EA">
            <w:pPr>
              <w:spacing w:after="0" w:line="280" w:lineRule="atLeast"/>
              <w:rPr>
                <w:b/>
                <w:bCs/>
                <w:lang w:val="en-US"/>
              </w:rPr>
            </w:pPr>
            <w:r w:rsidRPr="00311126">
              <w:rPr>
                <w:b/>
                <w:bCs/>
                <w:lang w:val="en-US"/>
              </w:rPr>
              <w:t>3</w:t>
            </w:r>
          </w:p>
        </w:tc>
        <w:tc>
          <w:tcPr>
            <w:tcW w:w="8079" w:type="dxa"/>
            <w:gridSpan w:val="4"/>
            <w:shd w:val="clear" w:color="auto" w:fill="FFFFFF"/>
          </w:tcPr>
          <w:p w:rsidR="0071242F" w:rsidRPr="00311126" w:rsidRDefault="0071242F" w:rsidP="00FB02EA">
            <w:pPr>
              <w:spacing w:line="280" w:lineRule="atLeast"/>
              <w:rPr>
                <w:lang w:val="en-US"/>
              </w:rPr>
            </w:pPr>
            <w:r w:rsidRPr="00311126">
              <w:t>Γίνεται αναισθητοποίηση των ζώων</w:t>
            </w:r>
            <w:r w:rsidRPr="00311126">
              <w:rPr>
                <w:lang w:val="en-US"/>
              </w:rPr>
              <w:t>.</w:t>
            </w:r>
          </w:p>
          <w:p w:rsidR="0071242F" w:rsidRPr="00311126" w:rsidRDefault="0071242F" w:rsidP="00FB02EA">
            <w:pPr>
              <w:spacing w:line="280" w:lineRule="atLeast"/>
            </w:pPr>
            <w:r w:rsidRPr="00311126">
              <w:t>Μέθοδος αναισθητοποίησης:</w:t>
            </w:r>
          </w:p>
        </w:tc>
        <w:tc>
          <w:tcPr>
            <w:tcW w:w="708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  <w:tc>
          <w:tcPr>
            <w:tcW w:w="712" w:type="dxa"/>
            <w:shd w:val="clear" w:color="auto" w:fill="FFFFFF"/>
          </w:tcPr>
          <w:p w:rsidR="0071242F" w:rsidRPr="00311126" w:rsidRDefault="0071242F" w:rsidP="00CD4181">
            <w:pPr>
              <w:numPr>
                <w:ilvl w:val="0"/>
                <w:numId w:val="20"/>
              </w:numPr>
              <w:tabs>
                <w:tab w:val="clear" w:pos="895"/>
                <w:tab w:val="num" w:pos="792"/>
              </w:tabs>
              <w:spacing w:after="0" w:line="280" w:lineRule="atLeast"/>
              <w:ind w:left="792"/>
              <w:jc w:val="center"/>
            </w:pPr>
          </w:p>
        </w:tc>
      </w:tr>
      <w:tr w:rsidR="0071242F" w:rsidRPr="00311126">
        <w:tc>
          <w:tcPr>
            <w:tcW w:w="833" w:type="dxa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4</w:t>
            </w:r>
          </w:p>
        </w:tc>
        <w:tc>
          <w:tcPr>
            <w:tcW w:w="9499" w:type="dxa"/>
            <w:gridSpan w:val="6"/>
          </w:tcPr>
          <w:p w:rsidR="0071242F" w:rsidRPr="00311126" w:rsidRDefault="0071242F" w:rsidP="00643A72">
            <w:pPr>
              <w:spacing w:line="280" w:lineRule="atLeast"/>
            </w:pPr>
            <w:r w:rsidRPr="00311126">
              <w:t>Χρησιμοποιούμενες παράμετροι ηλεκτρικού ρεύματος σε περίπτωση αναισθητοποίησης με ηλεκτρικό υδρόλουτρο:</w:t>
            </w:r>
          </w:p>
          <w:p w:rsidR="0071242F" w:rsidRPr="00311126" w:rsidRDefault="0071242F" w:rsidP="00643A72">
            <w:pPr>
              <w:spacing w:line="280" w:lineRule="atLeast"/>
            </w:pPr>
            <w:r w:rsidRPr="00311126">
              <w:t>Ελάχιστο ρεύμα/πτηνό:</w:t>
            </w:r>
          </w:p>
          <w:p w:rsidR="0071242F" w:rsidRPr="00311126" w:rsidRDefault="0071242F" w:rsidP="00643A72">
            <w:pPr>
              <w:spacing w:line="280" w:lineRule="atLeast"/>
            </w:pPr>
            <w:r w:rsidRPr="00311126">
              <w:t>Ελάχιστη τάση:</w:t>
            </w:r>
          </w:p>
          <w:p w:rsidR="0071242F" w:rsidRPr="00311126" w:rsidRDefault="0071242F" w:rsidP="00643A72">
            <w:pPr>
              <w:spacing w:after="0" w:line="280" w:lineRule="atLeast"/>
            </w:pPr>
            <w:r w:rsidRPr="00311126">
              <w:t>Μέγιστη συχνότητα:</w:t>
            </w:r>
          </w:p>
        </w:tc>
      </w:tr>
      <w:tr w:rsidR="0071242F" w:rsidRPr="00311126">
        <w:tc>
          <w:tcPr>
            <w:tcW w:w="833" w:type="dxa"/>
          </w:tcPr>
          <w:p w:rsidR="0071242F" w:rsidRPr="00311126" w:rsidRDefault="0071242F" w:rsidP="00C71E19">
            <w:pPr>
              <w:spacing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5</w:t>
            </w:r>
          </w:p>
        </w:tc>
        <w:tc>
          <w:tcPr>
            <w:tcW w:w="9499" w:type="dxa"/>
            <w:gridSpan w:val="6"/>
          </w:tcPr>
          <w:p w:rsidR="0071242F" w:rsidRPr="00311126" w:rsidRDefault="0071242F" w:rsidP="00E03029">
            <w:pPr>
              <w:spacing w:line="280" w:lineRule="atLeast"/>
            </w:pPr>
            <w:r w:rsidRPr="00311126">
              <w:t>Χρησιμοποιούμενη μέθοδος και συγκεντρώσεις αερίων σε περίπτωση αναισθητοποίησης με αέριο:</w:t>
            </w:r>
          </w:p>
          <w:p w:rsidR="0071242F" w:rsidRPr="00311126" w:rsidRDefault="0071242F" w:rsidP="00E03029">
            <w:pPr>
              <w:spacing w:line="280" w:lineRule="atLeast"/>
            </w:pPr>
          </w:p>
          <w:p w:rsidR="0071242F" w:rsidRPr="00311126" w:rsidRDefault="0071242F" w:rsidP="00E03029">
            <w:pPr>
              <w:spacing w:line="280" w:lineRule="atLeast"/>
            </w:pPr>
          </w:p>
        </w:tc>
      </w:tr>
      <w:tr w:rsidR="0071242F" w:rsidRPr="00311126">
        <w:tc>
          <w:tcPr>
            <w:tcW w:w="833" w:type="dxa"/>
            <w:shd w:val="clear" w:color="auto" w:fill="B6DDE8"/>
          </w:tcPr>
          <w:p w:rsidR="0071242F" w:rsidRPr="00311126" w:rsidRDefault="0071242F" w:rsidP="00865478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6</w:t>
            </w:r>
          </w:p>
        </w:tc>
        <w:tc>
          <w:tcPr>
            <w:tcW w:w="4775" w:type="dxa"/>
            <w:gridSpan w:val="2"/>
            <w:shd w:val="clear" w:color="auto" w:fill="B6DDE8"/>
          </w:tcPr>
          <w:p w:rsidR="0071242F" w:rsidRPr="00311126" w:rsidRDefault="0071242F" w:rsidP="00EB3FB5">
            <w:pPr>
              <w:spacing w:after="0" w:line="280" w:lineRule="atLeast"/>
              <w:rPr>
                <w:b/>
                <w:bCs/>
              </w:rPr>
            </w:pPr>
            <w:r w:rsidRPr="00311126">
              <w:rPr>
                <w:b/>
                <w:bCs/>
              </w:rPr>
              <w:t>Δείκτες αξιολόγησης της απώλειας της συνείδησης σε περίπτωση σφαγής θρησκευτικού τύπου χωρίς αναισθητοποίηση</w:t>
            </w:r>
          </w:p>
        </w:tc>
        <w:tc>
          <w:tcPr>
            <w:tcW w:w="2082" w:type="dxa"/>
            <w:shd w:val="clear" w:color="auto" w:fill="B6DDE8"/>
          </w:tcPr>
          <w:p w:rsidR="0071242F" w:rsidRPr="00311126" w:rsidRDefault="0071242F" w:rsidP="00865478">
            <w:pPr>
              <w:spacing w:after="0" w:line="280" w:lineRule="atLeast"/>
              <w:ind w:left="72"/>
              <w:jc w:val="center"/>
            </w:pPr>
            <w:r w:rsidRPr="00311126">
              <w:t>Αριθμός ζώων στα οποία διαπιστώθηκε</w:t>
            </w:r>
          </w:p>
        </w:tc>
        <w:tc>
          <w:tcPr>
            <w:tcW w:w="2642" w:type="dxa"/>
            <w:gridSpan w:val="3"/>
            <w:shd w:val="clear" w:color="auto" w:fill="B6DDE8"/>
          </w:tcPr>
          <w:p w:rsidR="0071242F" w:rsidRPr="00311126" w:rsidRDefault="0071242F" w:rsidP="00865478">
            <w:pPr>
              <w:spacing w:after="0" w:line="280" w:lineRule="atLeast"/>
              <w:ind w:left="72"/>
              <w:jc w:val="center"/>
            </w:pPr>
            <w:r w:rsidRPr="00311126">
              <w:t>Αριθμός ζώων που ελέγχθηκαν</w:t>
            </w:r>
          </w:p>
        </w:tc>
      </w:tr>
      <w:tr w:rsidR="0071242F" w:rsidRPr="00311126">
        <w:tc>
          <w:tcPr>
            <w:tcW w:w="5608" w:type="dxa"/>
            <w:gridSpan w:val="3"/>
          </w:tcPr>
          <w:p w:rsidR="0071242F" w:rsidRPr="00311126" w:rsidRDefault="0071242F" w:rsidP="00865478">
            <w:pPr>
              <w:spacing w:line="280" w:lineRule="atLeast"/>
            </w:pPr>
            <w:r w:rsidRPr="00311126">
              <w:t>Απουσία ρυθμικής αναπνοής</w:t>
            </w:r>
          </w:p>
        </w:tc>
        <w:tc>
          <w:tcPr>
            <w:tcW w:w="2082" w:type="dxa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608" w:type="dxa"/>
            <w:gridSpan w:val="3"/>
          </w:tcPr>
          <w:p w:rsidR="0071242F" w:rsidRPr="00311126" w:rsidRDefault="0071242F" w:rsidP="00865478">
            <w:pPr>
              <w:spacing w:line="280" w:lineRule="atLeast"/>
            </w:pPr>
            <w:r w:rsidRPr="00311126">
              <w:t>Απουσία μυϊκού τόνου</w:t>
            </w:r>
          </w:p>
        </w:tc>
        <w:tc>
          <w:tcPr>
            <w:tcW w:w="2082" w:type="dxa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608" w:type="dxa"/>
            <w:gridSpan w:val="3"/>
          </w:tcPr>
          <w:p w:rsidR="0071242F" w:rsidRPr="00311126" w:rsidRDefault="0071242F" w:rsidP="00865478">
            <w:pPr>
              <w:spacing w:after="0" w:line="280" w:lineRule="atLeast"/>
            </w:pPr>
            <w:r w:rsidRPr="00311126">
              <w:lastRenderedPageBreak/>
              <w:t>Απουσία του αντανακλαστικού του κερατοειδούς και του βλεφαρικού αντανακλαστικού</w:t>
            </w:r>
          </w:p>
        </w:tc>
        <w:tc>
          <w:tcPr>
            <w:tcW w:w="2082" w:type="dxa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</w:tr>
      <w:tr w:rsidR="0071242F" w:rsidRPr="00311126">
        <w:tc>
          <w:tcPr>
            <w:tcW w:w="5608" w:type="dxa"/>
            <w:gridSpan w:val="3"/>
          </w:tcPr>
          <w:p w:rsidR="0071242F" w:rsidRPr="00311126" w:rsidRDefault="0071242F" w:rsidP="00865478">
            <w:pPr>
              <w:spacing w:line="280" w:lineRule="atLeast"/>
            </w:pPr>
            <w:r w:rsidRPr="00311126">
              <w:t xml:space="preserve">Μυδρίαση </w:t>
            </w:r>
          </w:p>
        </w:tc>
        <w:tc>
          <w:tcPr>
            <w:tcW w:w="2082" w:type="dxa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  <w:tc>
          <w:tcPr>
            <w:tcW w:w="2642" w:type="dxa"/>
            <w:gridSpan w:val="3"/>
          </w:tcPr>
          <w:p w:rsidR="0071242F" w:rsidRPr="00311126" w:rsidRDefault="0071242F" w:rsidP="00865478">
            <w:pPr>
              <w:spacing w:after="0" w:line="280" w:lineRule="atLeast"/>
              <w:ind w:left="792"/>
            </w:pPr>
          </w:p>
        </w:tc>
      </w:tr>
    </w:tbl>
    <w:p w:rsidR="0071242F" w:rsidRPr="000A5BAF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</w:p>
    <w:p w:rsidR="0071242F" w:rsidRDefault="0071242F" w:rsidP="005B7211">
      <w:pPr>
        <w:tabs>
          <w:tab w:val="left" w:pos="9540"/>
        </w:tabs>
        <w:spacing w:line="280" w:lineRule="atLeast"/>
        <w:rPr>
          <w:b/>
          <w:bCs/>
          <w:sz w:val="24"/>
          <w:szCs w:val="24"/>
        </w:rPr>
        <w:sectPr w:rsidR="0071242F" w:rsidSect="004A100F">
          <w:headerReference w:type="default" r:id="rId8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71242F" w:rsidRDefault="0071242F" w:rsidP="005B7211">
      <w:pPr>
        <w:tabs>
          <w:tab w:val="left" w:pos="9540"/>
        </w:tabs>
        <w:spacing w:line="280" w:lineRule="atLeast"/>
        <w:outlineLvl w:val="0"/>
        <w:rPr>
          <w:b/>
          <w:bCs/>
        </w:rPr>
      </w:pPr>
      <w:r w:rsidRPr="00A22D06">
        <w:rPr>
          <w:b/>
          <w:bCs/>
        </w:rPr>
        <w:lastRenderedPageBreak/>
        <w:t xml:space="preserve"> </w:t>
      </w:r>
      <w:r>
        <w:rPr>
          <w:b/>
          <w:bCs/>
        </w:rPr>
        <w:t>Παρατηρήσεις Παραβάσεις:</w:t>
      </w:r>
    </w:p>
    <w:p w:rsidR="0071242F" w:rsidRPr="00BC1AA0" w:rsidRDefault="0071242F" w:rsidP="000C1ED9">
      <w:pPr>
        <w:tabs>
          <w:tab w:val="left" w:pos="9540"/>
        </w:tabs>
        <w:spacing w:after="0" w:line="280" w:lineRule="atLeast"/>
        <w:rPr>
          <w:b/>
          <w:bCs/>
        </w:rPr>
      </w:pPr>
      <w:r w:rsidRPr="00BC1AA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…………………………………………………………………………………..</w:t>
      </w:r>
    </w:p>
    <w:p w:rsidR="0071242F" w:rsidRDefault="0071242F" w:rsidP="00315A40">
      <w:pPr>
        <w:tabs>
          <w:tab w:val="left" w:pos="9540"/>
        </w:tabs>
        <w:spacing w:after="0" w:line="280" w:lineRule="atLeast"/>
        <w:rPr>
          <w:b/>
          <w:bCs/>
        </w:rPr>
      </w:pPr>
      <w:r w:rsidRPr="00BC1AA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C1AA0">
        <w:rPr>
          <w:b/>
          <w:bCs/>
        </w:rPr>
        <w:t>……………………</w:t>
      </w:r>
      <w:r>
        <w:rPr>
          <w:b/>
          <w:bCs/>
        </w:rPr>
        <w:t>……………………………………………………………………………………………………………………..</w:t>
      </w:r>
    </w:p>
    <w:p w:rsidR="0071242F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242F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  <w:r w:rsidRPr="006F7E92">
        <w:rPr>
          <w:b/>
          <w:bCs/>
        </w:rPr>
        <w:t>Χρονοδιάγραμμα συμμόρφωσης-Διορθωτικές ενέργειες</w:t>
      </w:r>
      <w:r>
        <w:rPr>
          <w:b/>
          <w:bCs/>
        </w:rPr>
        <w:t>:</w:t>
      </w:r>
    </w:p>
    <w:p w:rsidR="0071242F" w:rsidRPr="006F7E92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42F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  <w:r>
        <w:rPr>
          <w:b/>
          <w:bCs/>
        </w:rPr>
        <w:t xml:space="preserve"> Κυρώσεις:</w:t>
      </w:r>
    </w:p>
    <w:p w:rsidR="0071242F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8537" w:type="dxa"/>
        <w:tblLayout w:type="fixed"/>
        <w:tblLook w:val="01E0"/>
      </w:tblPr>
      <w:tblGrid>
        <w:gridCol w:w="2911"/>
        <w:gridCol w:w="1741"/>
        <w:gridCol w:w="3885"/>
      </w:tblGrid>
      <w:tr w:rsidR="0071242F" w:rsidRPr="00311126">
        <w:trPr>
          <w:trHeight w:val="912"/>
        </w:trPr>
        <w:tc>
          <w:tcPr>
            <w:tcW w:w="4652" w:type="dxa"/>
            <w:gridSpan w:val="2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</w:rPr>
            </w:pPr>
            <w:r w:rsidRPr="00311126">
              <w:rPr>
                <w:b/>
                <w:bCs/>
                <w:spacing w:val="60"/>
                <w:u w:val="single"/>
              </w:rPr>
              <w:t xml:space="preserve">Ημερομηνία </w:t>
            </w:r>
            <w:r w:rsidRPr="00311126">
              <w:rPr>
                <w:b/>
                <w:bCs/>
                <w:spacing w:val="60"/>
              </w:rPr>
              <w:t>: .../..…/..…</w:t>
            </w:r>
          </w:p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  <w:u w:val="single"/>
              </w:rPr>
            </w:pPr>
          </w:p>
        </w:tc>
        <w:tc>
          <w:tcPr>
            <w:tcW w:w="3885" w:type="dxa"/>
          </w:tcPr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  <w:u w:val="single"/>
              </w:rPr>
            </w:pPr>
            <w:r w:rsidRPr="00311126">
              <w:rPr>
                <w:b/>
                <w:bCs/>
                <w:spacing w:val="60"/>
                <w:u w:val="single"/>
              </w:rPr>
              <w:t>ΟΙ ΕΛΕΓΚΤΕΣ</w:t>
            </w:r>
          </w:p>
        </w:tc>
      </w:tr>
      <w:tr w:rsidR="0071242F" w:rsidRPr="00311126">
        <w:trPr>
          <w:trHeight w:val="2258"/>
        </w:trPr>
        <w:tc>
          <w:tcPr>
            <w:tcW w:w="2911" w:type="dxa"/>
          </w:tcPr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  <w:r w:rsidRPr="00311126">
              <w:rPr>
                <w:b/>
                <w:bCs/>
                <w:spacing w:val="60"/>
                <w:u w:val="single"/>
              </w:rPr>
              <w:t xml:space="preserve">Ο ΥΠΕΥΘΥΝΟΣ ΤΟΥ </w:t>
            </w:r>
          </w:p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  <w:r w:rsidRPr="00311126">
              <w:rPr>
                <w:b/>
                <w:bCs/>
                <w:spacing w:val="60"/>
                <w:u w:val="single"/>
              </w:rPr>
              <w:t>ΣΦΑΓΕΙΟΥ</w:t>
            </w:r>
          </w:p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  <w:r w:rsidRPr="00311126">
              <w:rPr>
                <w:sz w:val="16"/>
                <w:szCs w:val="16"/>
              </w:rPr>
              <w:t>(Ονοματεπώνυμο, Υπογραφή)</w:t>
            </w:r>
          </w:p>
        </w:tc>
        <w:tc>
          <w:tcPr>
            <w:tcW w:w="1741" w:type="dxa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  <w:u w:val="single"/>
              </w:rPr>
            </w:pPr>
          </w:p>
        </w:tc>
        <w:tc>
          <w:tcPr>
            <w:tcW w:w="3885" w:type="dxa"/>
          </w:tcPr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</w:rPr>
            </w:pPr>
            <w:r w:rsidRPr="00311126">
              <w:rPr>
                <w:b/>
                <w:bCs/>
                <w:spacing w:val="60"/>
              </w:rPr>
              <w:t>1)…………………………..</w:t>
            </w:r>
          </w:p>
          <w:p w:rsidR="0071242F" w:rsidRPr="00311126" w:rsidRDefault="0071242F" w:rsidP="00865478">
            <w:pPr>
              <w:spacing w:line="280" w:lineRule="atLeast"/>
              <w:jc w:val="center"/>
              <w:rPr>
                <w:b/>
                <w:bCs/>
                <w:spacing w:val="60"/>
                <w:u w:val="single"/>
              </w:rPr>
            </w:pPr>
          </w:p>
          <w:p w:rsidR="0071242F" w:rsidRPr="00311126" w:rsidRDefault="0071242F" w:rsidP="00865478">
            <w:pPr>
              <w:spacing w:line="280" w:lineRule="atLeast"/>
              <w:rPr>
                <w:b/>
                <w:bCs/>
                <w:spacing w:val="60"/>
              </w:rPr>
            </w:pPr>
            <w:r w:rsidRPr="00311126">
              <w:rPr>
                <w:b/>
                <w:bCs/>
                <w:spacing w:val="60"/>
              </w:rPr>
              <w:t>2)………………..………..</w:t>
            </w:r>
          </w:p>
        </w:tc>
      </w:tr>
    </w:tbl>
    <w:p w:rsidR="0071242F" w:rsidRPr="00A22D06" w:rsidRDefault="0071242F" w:rsidP="005B7211">
      <w:pPr>
        <w:tabs>
          <w:tab w:val="left" w:pos="9540"/>
        </w:tabs>
        <w:spacing w:line="280" w:lineRule="atLeast"/>
        <w:rPr>
          <w:b/>
          <w:bCs/>
        </w:rPr>
      </w:pPr>
    </w:p>
    <w:sectPr w:rsidR="0071242F" w:rsidRPr="00A22D06" w:rsidSect="004A100F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E7" w:rsidRDefault="00C350E7" w:rsidP="002126DF">
      <w:pPr>
        <w:spacing w:after="0" w:line="240" w:lineRule="auto"/>
      </w:pPr>
      <w:r>
        <w:separator/>
      </w:r>
    </w:p>
  </w:endnote>
  <w:endnote w:type="continuationSeparator" w:id="0">
    <w:p w:rsidR="00C350E7" w:rsidRDefault="00C350E7" w:rsidP="0021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E7" w:rsidRDefault="00C350E7" w:rsidP="002126DF">
      <w:pPr>
        <w:spacing w:after="0" w:line="240" w:lineRule="auto"/>
      </w:pPr>
      <w:r>
        <w:separator/>
      </w:r>
    </w:p>
  </w:footnote>
  <w:footnote w:type="continuationSeparator" w:id="0">
    <w:p w:rsidR="00C350E7" w:rsidRDefault="00C350E7" w:rsidP="0021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2" w:type="dxa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000"/>
    </w:tblPr>
    <w:tblGrid>
      <w:gridCol w:w="8915"/>
      <w:gridCol w:w="708"/>
      <w:gridCol w:w="709"/>
    </w:tblGrid>
    <w:tr w:rsidR="0071242F" w:rsidRPr="00311126">
      <w:tc>
        <w:tcPr>
          <w:tcW w:w="8915" w:type="dxa"/>
        </w:tcPr>
        <w:p w:rsidR="0071242F" w:rsidRPr="00311126" w:rsidRDefault="0071242F" w:rsidP="00692240">
          <w:pPr>
            <w:spacing w:line="280" w:lineRule="atLeast"/>
            <w:rPr>
              <w:rFonts w:ascii="Times New Roman" w:hAnsi="Times New Roman" w:cs="Times New Roman"/>
              <w:color w:val="A6A6A6"/>
              <w:sz w:val="24"/>
              <w:szCs w:val="24"/>
            </w:rPr>
          </w:pPr>
        </w:p>
      </w:tc>
      <w:tc>
        <w:tcPr>
          <w:tcW w:w="708" w:type="dxa"/>
        </w:tcPr>
        <w:p w:rsidR="0071242F" w:rsidRPr="00311126" w:rsidRDefault="0071242F" w:rsidP="001054F9">
          <w:pPr>
            <w:spacing w:after="0" w:line="280" w:lineRule="atLeast"/>
            <w:ind w:left="72"/>
            <w:jc w:val="center"/>
            <w:rPr>
              <w:b/>
              <w:bCs/>
              <w:color w:val="A6A6A6"/>
              <w:sz w:val="24"/>
              <w:szCs w:val="24"/>
            </w:rPr>
          </w:pPr>
          <w:r w:rsidRPr="00311126">
            <w:rPr>
              <w:b/>
              <w:bCs/>
              <w:color w:val="A6A6A6"/>
              <w:sz w:val="24"/>
              <w:szCs w:val="24"/>
            </w:rPr>
            <w:t>ΝΑΙ</w:t>
          </w:r>
        </w:p>
      </w:tc>
      <w:tc>
        <w:tcPr>
          <w:tcW w:w="709" w:type="dxa"/>
        </w:tcPr>
        <w:p w:rsidR="0071242F" w:rsidRPr="00311126" w:rsidRDefault="0071242F" w:rsidP="001054F9">
          <w:pPr>
            <w:spacing w:after="0" w:line="280" w:lineRule="atLeast"/>
            <w:ind w:left="72"/>
            <w:jc w:val="center"/>
            <w:rPr>
              <w:b/>
              <w:bCs/>
              <w:color w:val="A6A6A6"/>
              <w:sz w:val="24"/>
              <w:szCs w:val="24"/>
            </w:rPr>
          </w:pPr>
          <w:r w:rsidRPr="00311126">
            <w:rPr>
              <w:b/>
              <w:bCs/>
              <w:color w:val="A6A6A6"/>
              <w:sz w:val="24"/>
              <w:szCs w:val="24"/>
            </w:rPr>
            <w:t>ΟΧΙ</w:t>
          </w:r>
        </w:p>
      </w:tc>
    </w:tr>
  </w:tbl>
  <w:p w:rsidR="0071242F" w:rsidRDefault="007124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FF1A38"/>
    <w:multiLevelType w:val="multilevel"/>
    <w:tmpl w:val="2E224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36FE7"/>
    <w:multiLevelType w:val="hybridMultilevel"/>
    <w:tmpl w:val="1D7C64F2"/>
    <w:lvl w:ilvl="0" w:tplc="40D81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52EE7"/>
    <w:multiLevelType w:val="hybridMultilevel"/>
    <w:tmpl w:val="384ADCFE"/>
    <w:lvl w:ilvl="0" w:tplc="17BA7A3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0DDAAC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D3E0D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60CE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686B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72D39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8CF8F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C4000C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C80654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D31248"/>
    <w:multiLevelType w:val="multilevel"/>
    <w:tmpl w:val="07CEC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6071D"/>
    <w:multiLevelType w:val="hybridMultilevel"/>
    <w:tmpl w:val="390CDFBA"/>
    <w:lvl w:ilvl="0" w:tplc="17BA7A3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0DDAAC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D3E0D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60CE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686B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72D39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8CF8F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C4000C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C80654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A21070"/>
    <w:multiLevelType w:val="hybridMultilevel"/>
    <w:tmpl w:val="84726FD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216E2815"/>
    <w:multiLevelType w:val="hybridMultilevel"/>
    <w:tmpl w:val="9A24E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5DC6"/>
    <w:multiLevelType w:val="hybridMultilevel"/>
    <w:tmpl w:val="8E223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AF33FD"/>
    <w:multiLevelType w:val="multilevel"/>
    <w:tmpl w:val="40DC9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4649F"/>
    <w:multiLevelType w:val="hybridMultilevel"/>
    <w:tmpl w:val="0D30576E"/>
    <w:lvl w:ilvl="0" w:tplc="17BA7A3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0DDAAC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D3E0D0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60CE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686B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72D39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8CF8F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C4000C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C80654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DA47AA"/>
    <w:multiLevelType w:val="hybridMultilevel"/>
    <w:tmpl w:val="F96E956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39396E07"/>
    <w:multiLevelType w:val="hybridMultilevel"/>
    <w:tmpl w:val="9A24E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E1D"/>
    <w:multiLevelType w:val="multilevel"/>
    <w:tmpl w:val="E968F2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B3016"/>
    <w:multiLevelType w:val="hybridMultilevel"/>
    <w:tmpl w:val="1674CAAA"/>
    <w:lvl w:ilvl="0" w:tplc="04080001">
      <w:start w:val="1"/>
      <w:numFmt w:val="bullet"/>
      <w:lvlText w:val=""/>
      <w:lvlJc w:val="left"/>
      <w:pPr>
        <w:tabs>
          <w:tab w:val="num" w:pos="895"/>
        </w:tabs>
        <w:ind w:left="895" w:hanging="720"/>
      </w:pPr>
      <w:rPr>
        <w:rFonts w:ascii="Symbol" w:hAnsi="Symbol" w:cs="Symbol" w:hint="default"/>
        <w:sz w:val="32"/>
        <w:szCs w:val="32"/>
      </w:rPr>
    </w:lvl>
    <w:lvl w:ilvl="1" w:tplc="B1BA9A2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32"/>
        <w:szCs w:val="32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421BB1"/>
    <w:multiLevelType w:val="multilevel"/>
    <w:tmpl w:val="1C101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D1B2B"/>
    <w:multiLevelType w:val="multilevel"/>
    <w:tmpl w:val="F040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10A05"/>
    <w:multiLevelType w:val="hybridMultilevel"/>
    <w:tmpl w:val="0F76A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824D76"/>
    <w:multiLevelType w:val="hybridMultilevel"/>
    <w:tmpl w:val="C34017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45AD4541"/>
    <w:multiLevelType w:val="hybridMultilevel"/>
    <w:tmpl w:val="18BE8058"/>
    <w:lvl w:ilvl="0" w:tplc="555E6824">
      <w:start w:val="1"/>
      <w:numFmt w:val="bullet"/>
      <w:lvlText w:val=""/>
      <w:lvlJc w:val="left"/>
      <w:pPr>
        <w:tabs>
          <w:tab w:val="num" w:pos="895"/>
        </w:tabs>
        <w:ind w:left="895" w:hanging="720"/>
      </w:pPr>
      <w:rPr>
        <w:rFonts w:ascii="Wingdings" w:hAnsi="Wingdings" w:cs="Wingdings" w:hint="default"/>
        <w:sz w:val="32"/>
        <w:szCs w:val="32"/>
      </w:rPr>
    </w:lvl>
    <w:lvl w:ilvl="1" w:tplc="B1BA9A2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32"/>
        <w:szCs w:val="32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DA60FE"/>
    <w:multiLevelType w:val="multilevel"/>
    <w:tmpl w:val="88D4A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AB72E9"/>
    <w:multiLevelType w:val="hybridMultilevel"/>
    <w:tmpl w:val="FDD2FD7E"/>
    <w:lvl w:ilvl="0" w:tplc="64CC52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i/>
        <w:i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01D20"/>
    <w:multiLevelType w:val="multilevel"/>
    <w:tmpl w:val="1EA27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44A56"/>
    <w:multiLevelType w:val="hybridMultilevel"/>
    <w:tmpl w:val="9A24E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F164C"/>
    <w:multiLevelType w:val="hybridMultilevel"/>
    <w:tmpl w:val="29C851FA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25">
    <w:nsid w:val="55D05A95"/>
    <w:multiLevelType w:val="multilevel"/>
    <w:tmpl w:val="4BFA4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C30A7"/>
    <w:multiLevelType w:val="hybridMultilevel"/>
    <w:tmpl w:val="75EC70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27F0108"/>
    <w:multiLevelType w:val="hybridMultilevel"/>
    <w:tmpl w:val="665E8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4705CBF"/>
    <w:multiLevelType w:val="hybridMultilevel"/>
    <w:tmpl w:val="C14AEF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125AB3"/>
    <w:multiLevelType w:val="hybridMultilevel"/>
    <w:tmpl w:val="9CC0E270"/>
    <w:lvl w:ilvl="0" w:tplc="8F925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98CD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99AE9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F9E0C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A163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1646E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BCC52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0025C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C80CA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69C86EAF"/>
    <w:multiLevelType w:val="multilevel"/>
    <w:tmpl w:val="FF8E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E47E9"/>
    <w:multiLevelType w:val="hybridMultilevel"/>
    <w:tmpl w:val="EBCCAE8C"/>
    <w:lvl w:ilvl="0" w:tplc="D5584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0CD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7A23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14C0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9E85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F82EF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F7A2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BAB2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E491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6FEB4C24"/>
    <w:multiLevelType w:val="hybridMultilevel"/>
    <w:tmpl w:val="B2CA7118"/>
    <w:lvl w:ilvl="0" w:tplc="17BA7A3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 w:tplc="1F7AF6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81602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0CDD8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67616A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544366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C6375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524961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C60D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B635607"/>
    <w:multiLevelType w:val="multilevel"/>
    <w:tmpl w:val="39307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4"/>
  </w:num>
  <w:num w:numId="5">
    <w:abstractNumId w:val="16"/>
  </w:num>
  <w:num w:numId="6">
    <w:abstractNumId w:val="33"/>
  </w:num>
  <w:num w:numId="7">
    <w:abstractNumId w:val="9"/>
  </w:num>
  <w:num w:numId="8">
    <w:abstractNumId w:val="1"/>
  </w:num>
  <w:num w:numId="9">
    <w:abstractNumId w:val="25"/>
  </w:num>
  <w:num w:numId="10">
    <w:abstractNumId w:val="13"/>
  </w:num>
  <w:num w:numId="11">
    <w:abstractNumId w:val="27"/>
  </w:num>
  <w:num w:numId="12">
    <w:abstractNumId w:val="18"/>
  </w:num>
  <w:num w:numId="13">
    <w:abstractNumId w:val="6"/>
  </w:num>
  <w:num w:numId="14">
    <w:abstractNumId w:val="11"/>
  </w:num>
  <w:num w:numId="15">
    <w:abstractNumId w:val="24"/>
  </w:num>
  <w:num w:numId="16">
    <w:abstractNumId w:val="17"/>
  </w:num>
  <w:num w:numId="17">
    <w:abstractNumId w:val="8"/>
  </w:num>
  <w:num w:numId="18">
    <w:abstractNumId w:val="22"/>
  </w:num>
  <w:num w:numId="19">
    <w:abstractNumId w:val="0"/>
  </w:num>
  <w:num w:numId="20">
    <w:abstractNumId w:val="19"/>
  </w:num>
  <w:num w:numId="21">
    <w:abstractNumId w:val="21"/>
  </w:num>
  <w:num w:numId="22">
    <w:abstractNumId w:val="2"/>
  </w:num>
  <w:num w:numId="23">
    <w:abstractNumId w:val="28"/>
  </w:num>
  <w:num w:numId="24">
    <w:abstractNumId w:val="26"/>
  </w:num>
  <w:num w:numId="25">
    <w:abstractNumId w:val="23"/>
  </w:num>
  <w:num w:numId="26">
    <w:abstractNumId w:val="31"/>
  </w:num>
  <w:num w:numId="27">
    <w:abstractNumId w:val="29"/>
  </w:num>
  <w:num w:numId="28">
    <w:abstractNumId w:val="32"/>
  </w:num>
  <w:num w:numId="29">
    <w:abstractNumId w:val="5"/>
  </w:num>
  <w:num w:numId="30">
    <w:abstractNumId w:val="3"/>
  </w:num>
  <w:num w:numId="31">
    <w:abstractNumId w:val="10"/>
  </w:num>
  <w:num w:numId="32">
    <w:abstractNumId w:val="14"/>
  </w:num>
  <w:num w:numId="33">
    <w:abstractNumId w:val="1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2139"/>
    <w:rsid w:val="0001371F"/>
    <w:rsid w:val="00013A6E"/>
    <w:rsid w:val="000162E8"/>
    <w:rsid w:val="00020DA9"/>
    <w:rsid w:val="000252C6"/>
    <w:rsid w:val="00036460"/>
    <w:rsid w:val="0004522C"/>
    <w:rsid w:val="00050898"/>
    <w:rsid w:val="000524F1"/>
    <w:rsid w:val="000559BE"/>
    <w:rsid w:val="0006064E"/>
    <w:rsid w:val="00060A43"/>
    <w:rsid w:val="0006463F"/>
    <w:rsid w:val="000708EE"/>
    <w:rsid w:val="000720A6"/>
    <w:rsid w:val="00072B42"/>
    <w:rsid w:val="000737D3"/>
    <w:rsid w:val="00074820"/>
    <w:rsid w:val="00080A90"/>
    <w:rsid w:val="00082CB8"/>
    <w:rsid w:val="0008457D"/>
    <w:rsid w:val="000A08E6"/>
    <w:rsid w:val="000A5BAF"/>
    <w:rsid w:val="000C1ED9"/>
    <w:rsid w:val="000C48C2"/>
    <w:rsid w:val="000C73A9"/>
    <w:rsid w:val="000C76AC"/>
    <w:rsid w:val="000E3ACC"/>
    <w:rsid w:val="000F1E00"/>
    <w:rsid w:val="00103CDC"/>
    <w:rsid w:val="001054F9"/>
    <w:rsid w:val="001061EB"/>
    <w:rsid w:val="001121D1"/>
    <w:rsid w:val="00115A07"/>
    <w:rsid w:val="00120B6A"/>
    <w:rsid w:val="001238DB"/>
    <w:rsid w:val="00137868"/>
    <w:rsid w:val="00137BFB"/>
    <w:rsid w:val="001510EA"/>
    <w:rsid w:val="00155A93"/>
    <w:rsid w:val="00156094"/>
    <w:rsid w:val="00156590"/>
    <w:rsid w:val="00156999"/>
    <w:rsid w:val="0016382D"/>
    <w:rsid w:val="001715F2"/>
    <w:rsid w:val="001864C9"/>
    <w:rsid w:val="00197FA4"/>
    <w:rsid w:val="001A2BA7"/>
    <w:rsid w:val="001A4362"/>
    <w:rsid w:val="001E2E42"/>
    <w:rsid w:val="001E7080"/>
    <w:rsid w:val="002104E8"/>
    <w:rsid w:val="002126DF"/>
    <w:rsid w:val="00214250"/>
    <w:rsid w:val="00222E24"/>
    <w:rsid w:val="00227ED5"/>
    <w:rsid w:val="00231279"/>
    <w:rsid w:val="00262591"/>
    <w:rsid w:val="002626BF"/>
    <w:rsid w:val="002752DB"/>
    <w:rsid w:val="002753BA"/>
    <w:rsid w:val="0028393B"/>
    <w:rsid w:val="00283E3C"/>
    <w:rsid w:val="00286259"/>
    <w:rsid w:val="00287686"/>
    <w:rsid w:val="002B0F08"/>
    <w:rsid w:val="002C5A45"/>
    <w:rsid w:val="002C7022"/>
    <w:rsid w:val="002F1547"/>
    <w:rsid w:val="002F6D8F"/>
    <w:rsid w:val="003065D2"/>
    <w:rsid w:val="00311126"/>
    <w:rsid w:val="003113D2"/>
    <w:rsid w:val="0031277D"/>
    <w:rsid w:val="003152C1"/>
    <w:rsid w:val="00315A40"/>
    <w:rsid w:val="00316547"/>
    <w:rsid w:val="00323257"/>
    <w:rsid w:val="00326478"/>
    <w:rsid w:val="00341923"/>
    <w:rsid w:val="00344318"/>
    <w:rsid w:val="00353EEF"/>
    <w:rsid w:val="0036009C"/>
    <w:rsid w:val="00366541"/>
    <w:rsid w:val="00366BEF"/>
    <w:rsid w:val="00370137"/>
    <w:rsid w:val="00373C14"/>
    <w:rsid w:val="003743F1"/>
    <w:rsid w:val="003909AD"/>
    <w:rsid w:val="00390CC6"/>
    <w:rsid w:val="00390CE1"/>
    <w:rsid w:val="00392A86"/>
    <w:rsid w:val="003A2786"/>
    <w:rsid w:val="003A53CA"/>
    <w:rsid w:val="003B17F6"/>
    <w:rsid w:val="003B3F8F"/>
    <w:rsid w:val="003B4FE3"/>
    <w:rsid w:val="003B7AFA"/>
    <w:rsid w:val="003C228E"/>
    <w:rsid w:val="003C39BC"/>
    <w:rsid w:val="003E086C"/>
    <w:rsid w:val="003E7AAA"/>
    <w:rsid w:val="003F1F23"/>
    <w:rsid w:val="003F2942"/>
    <w:rsid w:val="003F2A7D"/>
    <w:rsid w:val="00405B4D"/>
    <w:rsid w:val="004160E7"/>
    <w:rsid w:val="00421543"/>
    <w:rsid w:val="00444C05"/>
    <w:rsid w:val="00450BEA"/>
    <w:rsid w:val="004571B5"/>
    <w:rsid w:val="004576F9"/>
    <w:rsid w:val="00471433"/>
    <w:rsid w:val="00487C4A"/>
    <w:rsid w:val="00487ED1"/>
    <w:rsid w:val="00487F72"/>
    <w:rsid w:val="00491AAF"/>
    <w:rsid w:val="004922E7"/>
    <w:rsid w:val="004935B0"/>
    <w:rsid w:val="00493849"/>
    <w:rsid w:val="004A0E26"/>
    <w:rsid w:val="004A100F"/>
    <w:rsid w:val="004B3076"/>
    <w:rsid w:val="004B7486"/>
    <w:rsid w:val="004D7EA3"/>
    <w:rsid w:val="004F33AF"/>
    <w:rsid w:val="0050356A"/>
    <w:rsid w:val="0052117F"/>
    <w:rsid w:val="00525171"/>
    <w:rsid w:val="00534E1F"/>
    <w:rsid w:val="005376C3"/>
    <w:rsid w:val="00552EA0"/>
    <w:rsid w:val="0055542D"/>
    <w:rsid w:val="005555C3"/>
    <w:rsid w:val="0056487C"/>
    <w:rsid w:val="005656B0"/>
    <w:rsid w:val="0058458D"/>
    <w:rsid w:val="00584A8B"/>
    <w:rsid w:val="00587366"/>
    <w:rsid w:val="00592DC2"/>
    <w:rsid w:val="005A242B"/>
    <w:rsid w:val="005A5206"/>
    <w:rsid w:val="005B5419"/>
    <w:rsid w:val="005B7211"/>
    <w:rsid w:val="005C130F"/>
    <w:rsid w:val="005C38E8"/>
    <w:rsid w:val="005C4E97"/>
    <w:rsid w:val="005D089D"/>
    <w:rsid w:val="005D08E4"/>
    <w:rsid w:val="005D15EB"/>
    <w:rsid w:val="005D5D35"/>
    <w:rsid w:val="006037E8"/>
    <w:rsid w:val="006041FE"/>
    <w:rsid w:val="00611397"/>
    <w:rsid w:val="00611576"/>
    <w:rsid w:val="006121D8"/>
    <w:rsid w:val="0061699B"/>
    <w:rsid w:val="00623597"/>
    <w:rsid w:val="006401E4"/>
    <w:rsid w:val="00643A72"/>
    <w:rsid w:val="00643D17"/>
    <w:rsid w:val="00657EBB"/>
    <w:rsid w:val="006622DC"/>
    <w:rsid w:val="00687E1A"/>
    <w:rsid w:val="00692240"/>
    <w:rsid w:val="00694C2B"/>
    <w:rsid w:val="006A7923"/>
    <w:rsid w:val="006B6145"/>
    <w:rsid w:val="006D18C4"/>
    <w:rsid w:val="006D38DC"/>
    <w:rsid w:val="006D4B6F"/>
    <w:rsid w:val="006E6B18"/>
    <w:rsid w:val="006F4851"/>
    <w:rsid w:val="006F7E92"/>
    <w:rsid w:val="00703DEC"/>
    <w:rsid w:val="00705E64"/>
    <w:rsid w:val="0070601A"/>
    <w:rsid w:val="00712139"/>
    <w:rsid w:val="0071242F"/>
    <w:rsid w:val="00727609"/>
    <w:rsid w:val="0072766B"/>
    <w:rsid w:val="007320ED"/>
    <w:rsid w:val="00734B0C"/>
    <w:rsid w:val="007411DB"/>
    <w:rsid w:val="00742BF9"/>
    <w:rsid w:val="00747A2B"/>
    <w:rsid w:val="007640F9"/>
    <w:rsid w:val="00772B2E"/>
    <w:rsid w:val="007743E1"/>
    <w:rsid w:val="007B3742"/>
    <w:rsid w:val="007B58B9"/>
    <w:rsid w:val="007D0071"/>
    <w:rsid w:val="007D093E"/>
    <w:rsid w:val="007D1F97"/>
    <w:rsid w:val="007D42C2"/>
    <w:rsid w:val="007D60E3"/>
    <w:rsid w:val="007E1E2B"/>
    <w:rsid w:val="007E2918"/>
    <w:rsid w:val="007F1B70"/>
    <w:rsid w:val="007F59DC"/>
    <w:rsid w:val="00802B43"/>
    <w:rsid w:val="00803FB6"/>
    <w:rsid w:val="008135A1"/>
    <w:rsid w:val="00816D07"/>
    <w:rsid w:val="00821302"/>
    <w:rsid w:val="008248E5"/>
    <w:rsid w:val="008307D2"/>
    <w:rsid w:val="008354EE"/>
    <w:rsid w:val="008368D6"/>
    <w:rsid w:val="00836AFE"/>
    <w:rsid w:val="00841687"/>
    <w:rsid w:val="008570B4"/>
    <w:rsid w:val="0086213B"/>
    <w:rsid w:val="00864FA9"/>
    <w:rsid w:val="00865478"/>
    <w:rsid w:val="00872ED2"/>
    <w:rsid w:val="00873E2F"/>
    <w:rsid w:val="00887452"/>
    <w:rsid w:val="008925FF"/>
    <w:rsid w:val="00892B96"/>
    <w:rsid w:val="00894806"/>
    <w:rsid w:val="00895923"/>
    <w:rsid w:val="00896700"/>
    <w:rsid w:val="00897DAF"/>
    <w:rsid w:val="008A1D5A"/>
    <w:rsid w:val="008A5805"/>
    <w:rsid w:val="008A595C"/>
    <w:rsid w:val="008A6651"/>
    <w:rsid w:val="008B322C"/>
    <w:rsid w:val="008B4DBC"/>
    <w:rsid w:val="008B59FB"/>
    <w:rsid w:val="008C2300"/>
    <w:rsid w:val="008D4D61"/>
    <w:rsid w:val="008E22C8"/>
    <w:rsid w:val="008E543B"/>
    <w:rsid w:val="008F2608"/>
    <w:rsid w:val="008F4A1E"/>
    <w:rsid w:val="008F7A43"/>
    <w:rsid w:val="00917D49"/>
    <w:rsid w:val="00932BBD"/>
    <w:rsid w:val="0093464A"/>
    <w:rsid w:val="00934EEF"/>
    <w:rsid w:val="009471A0"/>
    <w:rsid w:val="00952C71"/>
    <w:rsid w:val="0095343A"/>
    <w:rsid w:val="009604F0"/>
    <w:rsid w:val="009700D7"/>
    <w:rsid w:val="00971AD6"/>
    <w:rsid w:val="00981401"/>
    <w:rsid w:val="0098633B"/>
    <w:rsid w:val="00987F82"/>
    <w:rsid w:val="0099316E"/>
    <w:rsid w:val="00996AC0"/>
    <w:rsid w:val="009A48B3"/>
    <w:rsid w:val="009C20CF"/>
    <w:rsid w:val="009C5653"/>
    <w:rsid w:val="009D5118"/>
    <w:rsid w:val="009D5E95"/>
    <w:rsid w:val="009D7F44"/>
    <w:rsid w:val="009E082E"/>
    <w:rsid w:val="009E5788"/>
    <w:rsid w:val="009E703B"/>
    <w:rsid w:val="009F01DA"/>
    <w:rsid w:val="009F29F1"/>
    <w:rsid w:val="009F2DC4"/>
    <w:rsid w:val="009F2DE7"/>
    <w:rsid w:val="00A036CC"/>
    <w:rsid w:val="00A07DC0"/>
    <w:rsid w:val="00A1307F"/>
    <w:rsid w:val="00A14B3D"/>
    <w:rsid w:val="00A22D06"/>
    <w:rsid w:val="00A260CE"/>
    <w:rsid w:val="00A60070"/>
    <w:rsid w:val="00A665A4"/>
    <w:rsid w:val="00A67E95"/>
    <w:rsid w:val="00A7417C"/>
    <w:rsid w:val="00A80531"/>
    <w:rsid w:val="00A80804"/>
    <w:rsid w:val="00A80866"/>
    <w:rsid w:val="00A8357C"/>
    <w:rsid w:val="00A8357F"/>
    <w:rsid w:val="00A925FA"/>
    <w:rsid w:val="00A92BBF"/>
    <w:rsid w:val="00AB0C45"/>
    <w:rsid w:val="00AB4189"/>
    <w:rsid w:val="00AB46C2"/>
    <w:rsid w:val="00AC0D44"/>
    <w:rsid w:val="00AC651D"/>
    <w:rsid w:val="00AD3D0C"/>
    <w:rsid w:val="00AE371A"/>
    <w:rsid w:val="00AF3FE6"/>
    <w:rsid w:val="00AF5F08"/>
    <w:rsid w:val="00AF6CD1"/>
    <w:rsid w:val="00AF73AD"/>
    <w:rsid w:val="00B07924"/>
    <w:rsid w:val="00B13714"/>
    <w:rsid w:val="00B16A08"/>
    <w:rsid w:val="00B3077A"/>
    <w:rsid w:val="00B32E52"/>
    <w:rsid w:val="00B42D40"/>
    <w:rsid w:val="00B54F7E"/>
    <w:rsid w:val="00B55152"/>
    <w:rsid w:val="00B56460"/>
    <w:rsid w:val="00B677BB"/>
    <w:rsid w:val="00B721F2"/>
    <w:rsid w:val="00B72693"/>
    <w:rsid w:val="00BB0C0E"/>
    <w:rsid w:val="00BB543E"/>
    <w:rsid w:val="00BB5B9E"/>
    <w:rsid w:val="00BB6473"/>
    <w:rsid w:val="00BC0BAF"/>
    <w:rsid w:val="00BC1AA0"/>
    <w:rsid w:val="00BD4AC4"/>
    <w:rsid w:val="00BD6C2A"/>
    <w:rsid w:val="00C01612"/>
    <w:rsid w:val="00C0210E"/>
    <w:rsid w:val="00C12B5A"/>
    <w:rsid w:val="00C15380"/>
    <w:rsid w:val="00C212F0"/>
    <w:rsid w:val="00C231F4"/>
    <w:rsid w:val="00C23F64"/>
    <w:rsid w:val="00C303E7"/>
    <w:rsid w:val="00C32E7F"/>
    <w:rsid w:val="00C350E7"/>
    <w:rsid w:val="00C4497E"/>
    <w:rsid w:val="00C500AA"/>
    <w:rsid w:val="00C54657"/>
    <w:rsid w:val="00C62D63"/>
    <w:rsid w:val="00C67547"/>
    <w:rsid w:val="00C71183"/>
    <w:rsid w:val="00C71E19"/>
    <w:rsid w:val="00C82262"/>
    <w:rsid w:val="00C86E3C"/>
    <w:rsid w:val="00C9554A"/>
    <w:rsid w:val="00CA5DAD"/>
    <w:rsid w:val="00CB1AAF"/>
    <w:rsid w:val="00CB5608"/>
    <w:rsid w:val="00CD1F2B"/>
    <w:rsid w:val="00CD2045"/>
    <w:rsid w:val="00CD3828"/>
    <w:rsid w:val="00CD4181"/>
    <w:rsid w:val="00CE04E1"/>
    <w:rsid w:val="00CE67CA"/>
    <w:rsid w:val="00CF2CC1"/>
    <w:rsid w:val="00CF7091"/>
    <w:rsid w:val="00D00D57"/>
    <w:rsid w:val="00D00FC0"/>
    <w:rsid w:val="00D12233"/>
    <w:rsid w:val="00D159D2"/>
    <w:rsid w:val="00D220D9"/>
    <w:rsid w:val="00D5303A"/>
    <w:rsid w:val="00D63433"/>
    <w:rsid w:val="00D63A69"/>
    <w:rsid w:val="00D766B8"/>
    <w:rsid w:val="00D90DAB"/>
    <w:rsid w:val="00D90E35"/>
    <w:rsid w:val="00DA2200"/>
    <w:rsid w:val="00DB4C24"/>
    <w:rsid w:val="00DB5258"/>
    <w:rsid w:val="00DC60FA"/>
    <w:rsid w:val="00DD5491"/>
    <w:rsid w:val="00DE044D"/>
    <w:rsid w:val="00DE3608"/>
    <w:rsid w:val="00DE6E5A"/>
    <w:rsid w:val="00DF4AF6"/>
    <w:rsid w:val="00E03029"/>
    <w:rsid w:val="00E10A60"/>
    <w:rsid w:val="00E12FF0"/>
    <w:rsid w:val="00E13A31"/>
    <w:rsid w:val="00E13F1F"/>
    <w:rsid w:val="00E15C15"/>
    <w:rsid w:val="00E24736"/>
    <w:rsid w:val="00E33148"/>
    <w:rsid w:val="00E43FF9"/>
    <w:rsid w:val="00E54F84"/>
    <w:rsid w:val="00E569EE"/>
    <w:rsid w:val="00E615FA"/>
    <w:rsid w:val="00E744F5"/>
    <w:rsid w:val="00E810EA"/>
    <w:rsid w:val="00E82E20"/>
    <w:rsid w:val="00E903DB"/>
    <w:rsid w:val="00EA036E"/>
    <w:rsid w:val="00EA4758"/>
    <w:rsid w:val="00EA6961"/>
    <w:rsid w:val="00EB3CDB"/>
    <w:rsid w:val="00EB3FB5"/>
    <w:rsid w:val="00EB672F"/>
    <w:rsid w:val="00EC672A"/>
    <w:rsid w:val="00EF0175"/>
    <w:rsid w:val="00EF3F9B"/>
    <w:rsid w:val="00F01692"/>
    <w:rsid w:val="00F057D4"/>
    <w:rsid w:val="00F07C00"/>
    <w:rsid w:val="00F21760"/>
    <w:rsid w:val="00F2383A"/>
    <w:rsid w:val="00F252DD"/>
    <w:rsid w:val="00F2778A"/>
    <w:rsid w:val="00F33DEC"/>
    <w:rsid w:val="00F34E38"/>
    <w:rsid w:val="00F37141"/>
    <w:rsid w:val="00F40ED6"/>
    <w:rsid w:val="00F45863"/>
    <w:rsid w:val="00F5107E"/>
    <w:rsid w:val="00F52630"/>
    <w:rsid w:val="00F6453D"/>
    <w:rsid w:val="00F64F4B"/>
    <w:rsid w:val="00F666EB"/>
    <w:rsid w:val="00F74923"/>
    <w:rsid w:val="00F808D2"/>
    <w:rsid w:val="00F827FD"/>
    <w:rsid w:val="00F856DE"/>
    <w:rsid w:val="00F85837"/>
    <w:rsid w:val="00F941A9"/>
    <w:rsid w:val="00FA166E"/>
    <w:rsid w:val="00FA6779"/>
    <w:rsid w:val="00FB02EA"/>
    <w:rsid w:val="00FC6297"/>
    <w:rsid w:val="00FC6D56"/>
    <w:rsid w:val="00FC73ED"/>
    <w:rsid w:val="00FE3A44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B7211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sz w:val="20"/>
      <w:szCs w:val="20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5B7211"/>
    <w:pPr>
      <w:keepNext/>
      <w:spacing w:after="0" w:line="240" w:lineRule="auto"/>
      <w:jc w:val="center"/>
      <w:outlineLvl w:val="3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5B7211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3">
    <w:name w:val="footnote text"/>
    <w:basedOn w:val="a"/>
    <w:link w:val="Char"/>
    <w:uiPriority w:val="99"/>
    <w:semiHidden/>
    <w:rsid w:val="005B7211"/>
    <w:pPr>
      <w:spacing w:after="0" w:line="240" w:lineRule="auto"/>
    </w:pPr>
    <w:rPr>
      <w:sz w:val="20"/>
      <w:szCs w:val="20"/>
      <w:lang w:val="en-US" w:eastAsia="en-US"/>
    </w:rPr>
  </w:style>
  <w:style w:type="paragraph" w:styleId="a4">
    <w:name w:val="header"/>
    <w:basedOn w:val="a"/>
    <w:link w:val="Char0"/>
    <w:uiPriority w:val="99"/>
    <w:semiHidden/>
    <w:rsid w:val="002126DF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footer"/>
    <w:basedOn w:val="a"/>
    <w:link w:val="Char1"/>
    <w:uiPriority w:val="99"/>
    <w:semiHidden/>
    <w:rsid w:val="002126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2126DF"/>
  </w:style>
  <w:style w:type="paragraph" w:styleId="a6">
    <w:name w:val="Balloon Text"/>
    <w:basedOn w:val="a"/>
    <w:link w:val="Char2"/>
    <w:uiPriority w:val="99"/>
    <w:semiHidden/>
    <w:rsid w:val="00BB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Υποσέλιδο Char"/>
    <w:basedOn w:val="a0"/>
    <w:link w:val="a5"/>
    <w:uiPriority w:val="99"/>
    <w:semiHidden/>
    <w:locked/>
    <w:rsid w:val="002126DF"/>
  </w:style>
  <w:style w:type="paragraph" w:styleId="a7">
    <w:name w:val="List Paragraph"/>
    <w:basedOn w:val="a"/>
    <w:uiPriority w:val="99"/>
    <w:qFormat/>
    <w:rsid w:val="00A036CC"/>
    <w:pPr>
      <w:ind w:left="720"/>
    </w:pPr>
  </w:style>
  <w:style w:type="character" w:customStyle="1" w:styleId="Char2">
    <w:name w:val="Κείμενο πλαισίου Char"/>
    <w:basedOn w:val="a0"/>
    <w:link w:val="a6"/>
    <w:uiPriority w:val="99"/>
    <w:semiHidden/>
    <w:locked/>
    <w:rsid w:val="00BB543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9"/>
    <w:locked/>
    <w:rsid w:val="005B7211"/>
    <w:rPr>
      <w:rFonts w:ascii="Bookman Old Style" w:hAnsi="Bookman Old Style" w:cs="Bookman Old Style"/>
      <w:b/>
      <w:bCs/>
      <w:sz w:val="24"/>
      <w:szCs w:val="24"/>
      <w:lang w:eastAsia="en-US"/>
    </w:rPr>
  </w:style>
  <w:style w:type="paragraph" w:customStyle="1" w:styleId="Default">
    <w:name w:val="Default"/>
    <w:uiPriority w:val="99"/>
    <w:rsid w:val="002104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">
    <w:name w:val="Κείμενο υποσημείωσης Char"/>
    <w:basedOn w:val="a0"/>
    <w:link w:val="a3"/>
    <w:uiPriority w:val="99"/>
    <w:semiHidden/>
    <w:locked/>
    <w:rsid w:val="005B7211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ypaat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katmarinou</cp:lastModifiedBy>
  <cp:revision>2</cp:revision>
  <cp:lastPrinted>2015-08-10T07:10:00Z</cp:lastPrinted>
  <dcterms:created xsi:type="dcterms:W3CDTF">2023-10-13T12:41:00Z</dcterms:created>
  <dcterms:modified xsi:type="dcterms:W3CDTF">2023-10-13T12:41:00Z</dcterms:modified>
</cp:coreProperties>
</file>