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BF" w:rsidRDefault="00FF54BF" w:rsidP="00FF54BF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ΥΠΟΔΕΙΓΜΑ 4</w:t>
      </w:r>
    </w:p>
    <w:p w:rsidR="00FF54BF" w:rsidRDefault="00FF54BF" w:rsidP="00FF54BF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ΠΙΝΑΚΑΣ ΠΡΟΫΠΟΛΟΓΙΣΜΟΥ ΑΝΑ ΧΩΡΑ</w:t>
      </w:r>
    </w:p>
    <w:p w:rsidR="00FF54BF" w:rsidRDefault="00FF54BF" w:rsidP="00FF54BF">
      <w:pPr>
        <w:pStyle w:val="-HTML"/>
        <w:shd w:val="clear" w:color="auto" w:fill="FFFFFF"/>
        <w:spacing w:before="120" w:after="120" w:line="276" w:lineRule="auto"/>
        <w:jc w:val="center"/>
        <w:rPr>
          <w:rFonts w:ascii="Bookman Old Style" w:hAnsi="Bookman Old Style" w:cs="Bookman Old Style"/>
          <w:b/>
          <w:color w:val="000000"/>
          <w:sz w:val="22"/>
          <w:szCs w:val="22"/>
        </w:rPr>
      </w:pPr>
    </w:p>
    <w:tbl>
      <w:tblPr>
        <w:tblW w:w="16161" w:type="dxa"/>
        <w:tblInd w:w="-885" w:type="dxa"/>
        <w:tblLayout w:type="fixed"/>
        <w:tblLook w:val="04A0"/>
      </w:tblPr>
      <w:tblGrid>
        <w:gridCol w:w="1419"/>
        <w:gridCol w:w="1275"/>
        <w:gridCol w:w="1276"/>
        <w:gridCol w:w="1134"/>
        <w:gridCol w:w="851"/>
        <w:gridCol w:w="1275"/>
        <w:gridCol w:w="1134"/>
        <w:gridCol w:w="1276"/>
        <w:gridCol w:w="992"/>
        <w:gridCol w:w="1134"/>
        <w:gridCol w:w="1276"/>
        <w:gridCol w:w="992"/>
        <w:gridCol w:w="993"/>
        <w:gridCol w:w="1134"/>
      </w:tblGrid>
      <w:tr w:rsidR="00FF54BF" w:rsidTr="00FF54BF">
        <w:trPr>
          <w:trHeight w:val="52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napToGrid w:val="0"/>
              <w:spacing w:before="120"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ΕΤΟΣ €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ΕΤΟΣ €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ΕΤΟΣ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ΣΥΝΟΛΟ €  </w:t>
            </w:r>
          </w:p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2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3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έτος)</w:t>
            </w:r>
          </w:p>
        </w:tc>
      </w:tr>
      <w:tr w:rsidR="00FF54BF" w:rsidTr="00FF54BF">
        <w:trPr>
          <w:trHeight w:val="522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ΔΡΑΣΕΙΣ ΑΝΑ ΧΩΡΑ-ΣΤΟΧΟ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eastAsia="Bookman Old Style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Σύνολο   </w:t>
            </w:r>
          </w:p>
        </w:tc>
      </w:tr>
      <w:tr w:rsidR="00FF54BF" w:rsidTr="00FF54BF">
        <w:trPr>
          <w:trHeight w:val="326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Δράση 1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F54BF" w:rsidTr="00FF54BF">
        <w:trPr>
          <w:trHeight w:val="3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 αα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F54BF" w:rsidTr="00FF54BF">
        <w:trPr>
          <w:trHeight w:val="3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Tr="00FF54BF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Tr="00FF54BF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δδ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Tr="00FF54BF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εε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Tr="00FF54BF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RPr="001010DC" w:rsidTr="00FF54BF">
        <w:trPr>
          <w:trHeight w:val="34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 αα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RPr="001010DC" w:rsidTr="00FF54BF">
        <w:trPr>
          <w:trHeight w:val="34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RPr="001010DC" w:rsidTr="00FF54BF">
        <w:trPr>
          <w:trHeight w:val="34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RPr="001010DC" w:rsidTr="00FF54BF">
        <w:trPr>
          <w:trHeight w:val="34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δδ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RPr="001010DC" w:rsidTr="00FF54BF">
        <w:trPr>
          <w:trHeight w:val="34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εε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RPr="001010DC" w:rsidTr="00FF54BF">
        <w:trPr>
          <w:trHeight w:val="34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στστ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RPr="001010DC" w:rsidTr="00FF54BF">
        <w:trPr>
          <w:trHeight w:val="34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ζζ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RPr="001010DC" w:rsidTr="00FF54BF">
        <w:trPr>
          <w:trHeight w:val="34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ηη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F54BF" w:rsidRPr="001010DC" w:rsidTr="00FF54BF">
        <w:trPr>
          <w:trHeight w:val="57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D77026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</w:t>
            </w: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= {1+2}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Σύνολο Δράσεων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F54BF" w:rsidRPr="001010DC" w:rsidTr="00FF54BF">
        <w:trPr>
          <w:trHeight w:val="4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464789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</w:t>
            </w: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.1 Δαπάνες για την υλοποίηση των δράσεων </w:t>
            </w:r>
          </w:p>
          <w:p w:rsidR="00FF54BF" w:rsidRPr="00331039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Δαπάνες προσωπικού που βαρύνουν άμεσα το δικαιούχο </w:t>
            </w:r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Δαπανη</w:t>
            </w:r>
            <w:proofErr w:type="spellEnd"/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της παρ. 2 του άρθρου 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F54BF" w:rsidRPr="001010DC" w:rsidTr="00FF54BF">
        <w:trPr>
          <w:trHeight w:val="6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464789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</w:t>
            </w: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.2  Δαπάνες για την </w:t>
            </w: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υλοποίηση των δράσεων </w:t>
            </w:r>
          </w:p>
          <w:p w:rsidR="00FF54BF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Δαπάνες μετακίνησης</w:t>
            </w:r>
          </w:p>
          <w:p w:rsidR="00FF54BF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(Δαπάνη της παρ. 3 του άρθρου 7 )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F54BF" w:rsidRPr="001010DC" w:rsidTr="00FF54BF">
        <w:trPr>
          <w:trHeight w:val="6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Β=Β1+Β2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F54BF" w:rsidRPr="001010DC" w:rsidTr="00FF54BF">
        <w:trPr>
          <w:trHeight w:val="6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Γ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 Διοικητικές </w:t>
            </w:r>
            <w:r w:rsidRPr="003310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δαπάνες (ανώτατο όριο: 4% του Α)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F54BF" w:rsidRPr="001010DC" w:rsidTr="00FF54B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Δ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 Αμοιβές οργανισμού εκτέλεσης (ανώτατο όριο: </w:t>
            </w:r>
          </w:p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10% του 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F54BF" w:rsidRPr="001010DC" w:rsidTr="00FF54B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Ε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Α+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Β+Γ+Δ</w:t>
            </w:r>
          </w:p>
          <w:p w:rsidR="00FF54BF" w:rsidRPr="001010DC" w:rsidRDefault="00FF54BF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Σύνολο δαπανών προγράμματος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F" w:rsidRPr="001010DC" w:rsidRDefault="00FF54BF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FF54BF" w:rsidRDefault="00FF54BF" w:rsidP="00FF54BF">
      <w:pPr>
        <w:tabs>
          <w:tab w:val="left" w:pos="-426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  <w:r w:rsidRPr="001010DC">
        <w:rPr>
          <w:b/>
          <w:sz w:val="24"/>
          <w:szCs w:val="24"/>
        </w:rPr>
        <w:tab/>
        <w:t>*</w:t>
      </w:r>
      <w:r w:rsidRPr="001010DC">
        <w:rPr>
          <w:bCs/>
          <w:color w:val="000000"/>
          <w:sz w:val="18"/>
          <w:szCs w:val="18"/>
        </w:rPr>
        <w:t>Δαπάνες του δικαιούχου σύμφωνα με τις παρ. 2 και 3 του άρθρου  7</w:t>
      </w:r>
      <w:r w:rsidRPr="001010DC">
        <w:rPr>
          <w:b/>
          <w:bCs/>
          <w:color w:val="000000"/>
          <w:sz w:val="18"/>
          <w:szCs w:val="18"/>
        </w:rPr>
        <w:t xml:space="preserve"> </w:t>
      </w:r>
    </w:p>
    <w:p w:rsidR="001D4699" w:rsidRDefault="001D4699"/>
    <w:sectPr w:rsidR="001D4699" w:rsidSect="00FF54B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54BF"/>
    <w:rsid w:val="001D4699"/>
    <w:rsid w:val="00FF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FF5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FF54BF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2024-05-30T11:07:00Z</dcterms:created>
  <dcterms:modified xsi:type="dcterms:W3CDTF">2024-05-30T11:09:00Z</dcterms:modified>
</cp:coreProperties>
</file>