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64" w:rsidRDefault="00980B64"/>
    <w:p w:rsidR="00980B64" w:rsidRDefault="00980B64" w:rsidP="00980B64">
      <w:pPr>
        <w:ind w:left="360"/>
        <w:jc w:val="center"/>
        <w:rPr>
          <w:rFonts w:ascii="Garamond" w:hAnsi="Garamond"/>
          <w:b/>
          <w:sz w:val="24"/>
        </w:rPr>
      </w:pPr>
      <w:r w:rsidRPr="000666B5">
        <w:rPr>
          <w:rFonts w:ascii="Garamond" w:hAnsi="Garamond"/>
          <w:b/>
          <w:sz w:val="24"/>
        </w:rPr>
        <w:t xml:space="preserve">ΆΔΕΙΑ ΚΑΤΑΠΟΛΕΜΗΣΗΣ ΕΝΤΟΜΩΝ ΚΑΙ ΤΡΩΚΤΙΚΩΝ </w:t>
      </w:r>
    </w:p>
    <w:p w:rsidR="00980B64" w:rsidRPr="000666B5" w:rsidRDefault="00980B64" w:rsidP="00980B64">
      <w:pPr>
        <w:ind w:left="360"/>
        <w:jc w:val="center"/>
        <w:rPr>
          <w:rFonts w:ascii="Garamond" w:hAnsi="Garamond"/>
          <w:b/>
          <w:sz w:val="24"/>
        </w:rPr>
      </w:pPr>
      <w:r w:rsidRPr="000666B5">
        <w:rPr>
          <w:rFonts w:ascii="Garamond" w:hAnsi="Garamond"/>
          <w:b/>
          <w:sz w:val="24"/>
        </w:rPr>
        <w:t>ΣΕ ΚΑΤΟΙΚΗΜΕΝΟΥΣ ΧΩΡΟΥΣ</w:t>
      </w:r>
    </w:p>
    <w:p w:rsidR="00980B64" w:rsidRDefault="00980B64" w:rsidP="00980B64"/>
    <w:p w:rsidR="00980B64" w:rsidRDefault="00980B64" w:rsidP="00980B64">
      <w:pPr>
        <w:rPr>
          <w:rFonts w:ascii="Garamond" w:hAnsi="Garamond"/>
          <w:b/>
          <w:sz w:val="24"/>
          <w:szCs w:val="24"/>
        </w:rPr>
      </w:pPr>
      <w:r>
        <w:rPr>
          <w:rFonts w:ascii="Garamond" w:hAnsi="Garamond"/>
          <w:b/>
          <w:sz w:val="24"/>
          <w:szCs w:val="24"/>
        </w:rPr>
        <w:t>4. Αποχώρηση υπεύθυνου επιστήμονα.</w:t>
      </w:r>
    </w:p>
    <w:p w:rsidR="00980B64" w:rsidRDefault="00980B64" w:rsidP="00980B64">
      <w:pPr>
        <w:rPr>
          <w:rFonts w:ascii="Garamond" w:hAnsi="Garamond"/>
          <w:b/>
          <w:sz w:val="24"/>
          <w:szCs w:val="24"/>
        </w:rPr>
      </w:pPr>
    </w:p>
    <w:p w:rsidR="00980B64" w:rsidRDefault="00980B64" w:rsidP="00980B64">
      <w:pPr>
        <w:jc w:val="both"/>
        <w:rPr>
          <w:rFonts w:ascii="Garamond" w:hAnsi="Garamond"/>
          <w:sz w:val="24"/>
          <w:szCs w:val="24"/>
        </w:rPr>
      </w:pPr>
      <w:r>
        <w:rPr>
          <w:rFonts w:ascii="Garamond" w:hAnsi="Garamond"/>
          <w:sz w:val="24"/>
          <w:szCs w:val="24"/>
        </w:rPr>
        <w:t xml:space="preserve">Στην περίπτωση που ο υπεύθυνος επιστήμονας, στο όνομα του οποίου έχει εκδοθεί άδεια καταπολέμησης εντόμων και τρωκτικών σε κατοικημένους χώρους, αποχωρήσει από την υπόψη εργασία (πάψει να απασχολείται στην επιχείρηση όπου έχει προσληφθεί κλπ), απαιτείται να γνωστοποιήσει την αποχώρησή του </w:t>
      </w:r>
      <w:r w:rsidRPr="00D349A1">
        <w:rPr>
          <w:rFonts w:ascii="Garamond" w:hAnsi="Garamond"/>
          <w:b/>
          <w:sz w:val="24"/>
          <w:szCs w:val="24"/>
        </w:rPr>
        <w:t xml:space="preserve">στη </w:t>
      </w:r>
      <w:r w:rsidR="003973F5" w:rsidRPr="00D349A1">
        <w:rPr>
          <w:rFonts w:ascii="Garamond" w:hAnsi="Garamond"/>
          <w:b/>
          <w:sz w:val="24"/>
          <w:szCs w:val="24"/>
        </w:rPr>
        <w:t>Διεύθυνση Αγροτικής Οικονομίας και Κτηνιατρικής που ανήκει η επιχείρηση</w:t>
      </w:r>
      <w:r w:rsidR="003973F5">
        <w:rPr>
          <w:rFonts w:ascii="Garamond" w:hAnsi="Garamond"/>
          <w:sz w:val="24"/>
          <w:szCs w:val="24"/>
        </w:rPr>
        <w:t xml:space="preserve"> ή στη </w:t>
      </w:r>
      <w:r w:rsidRPr="001601CA">
        <w:rPr>
          <w:rFonts w:ascii="Garamond" w:hAnsi="Garamond"/>
          <w:sz w:val="24"/>
          <w:szCs w:val="24"/>
        </w:rPr>
        <w:t>Διεύθυνση Προστασίας Φυτικής Παραγωγής του Υ</w:t>
      </w:r>
      <w:r w:rsidR="003973F5">
        <w:rPr>
          <w:rFonts w:ascii="Garamond" w:hAnsi="Garamond"/>
          <w:sz w:val="24"/>
          <w:szCs w:val="24"/>
        </w:rPr>
        <w:t>Π</w:t>
      </w:r>
      <w:r w:rsidRPr="001601CA">
        <w:rPr>
          <w:rFonts w:ascii="Garamond" w:hAnsi="Garamond"/>
          <w:sz w:val="24"/>
          <w:szCs w:val="24"/>
        </w:rPr>
        <w:t>.Α.Α.Τ. (Λ. Συγγρού 150, Αθήνα)</w:t>
      </w:r>
      <w:r>
        <w:rPr>
          <w:rFonts w:ascii="Garamond" w:hAnsi="Garamond"/>
          <w:sz w:val="24"/>
          <w:szCs w:val="24"/>
        </w:rPr>
        <w:t>.</w:t>
      </w:r>
    </w:p>
    <w:p w:rsidR="00980B64" w:rsidRDefault="00980B64" w:rsidP="00980B64">
      <w:pPr>
        <w:jc w:val="both"/>
        <w:rPr>
          <w:rFonts w:ascii="Garamond" w:hAnsi="Garamond"/>
          <w:sz w:val="24"/>
          <w:szCs w:val="24"/>
        </w:rPr>
      </w:pPr>
    </w:p>
    <w:p w:rsidR="00980B64" w:rsidRDefault="00980B64" w:rsidP="00980B64">
      <w:pPr>
        <w:jc w:val="both"/>
        <w:rPr>
          <w:rFonts w:ascii="Garamond" w:hAnsi="Garamond"/>
          <w:sz w:val="24"/>
          <w:szCs w:val="24"/>
        </w:rPr>
      </w:pPr>
      <w:r>
        <w:rPr>
          <w:rFonts w:ascii="Garamond" w:hAnsi="Garamond"/>
          <w:sz w:val="24"/>
          <w:szCs w:val="24"/>
        </w:rPr>
        <w:t>Επισυνάπτεται σχέδιο σχετικής αίτησης – γνωστοποίησης προς διευκόλυνση των ενδιαφερομένων:</w:t>
      </w:r>
    </w:p>
    <w:p w:rsidR="00980B64" w:rsidRPr="00980B64" w:rsidRDefault="00980B64" w:rsidP="00980B64">
      <w:pPr>
        <w:jc w:val="both"/>
        <w:rPr>
          <w:rFonts w:ascii="Garamond" w:hAnsi="Garamond"/>
          <w:sz w:val="24"/>
          <w:szCs w:val="24"/>
        </w:rPr>
      </w:pPr>
      <w:r>
        <w:rPr>
          <w:rFonts w:ascii="Garamond" w:hAnsi="Garamond"/>
          <w:sz w:val="24"/>
          <w:szCs w:val="24"/>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360"/>
        <w:gridCol w:w="4860"/>
      </w:tblGrid>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Default="00D803A1" w:rsidP="00D803A1">
            <w:pPr>
              <w:pStyle w:val="8"/>
              <w:ind w:right="1732"/>
              <w:jc w:val="left"/>
              <w:rPr>
                <w:rFonts w:ascii="Calibri" w:hAnsi="Calibri"/>
                <w:sz w:val="22"/>
                <w:szCs w:val="22"/>
              </w:rPr>
            </w:pPr>
          </w:p>
        </w:tc>
        <w:tc>
          <w:tcPr>
            <w:tcW w:w="4860" w:type="dxa"/>
            <w:tcBorders>
              <w:top w:val="nil"/>
              <w:left w:val="nil"/>
              <w:bottom w:val="nil"/>
              <w:right w:val="nil"/>
            </w:tcBorders>
          </w:tcPr>
          <w:p w:rsidR="00D803A1" w:rsidRPr="00D803A1" w:rsidRDefault="00D803A1" w:rsidP="00D803A1">
            <w:pPr>
              <w:pStyle w:val="8"/>
              <w:ind w:right="1732"/>
              <w:jc w:val="left"/>
              <w:rPr>
                <w:rFonts w:ascii="Calibri" w:hAnsi="Calibri"/>
                <w:sz w:val="22"/>
                <w:szCs w:val="22"/>
              </w:rPr>
            </w:pPr>
            <w:r>
              <w:rPr>
                <w:rFonts w:ascii="Calibri" w:hAnsi="Calibri"/>
                <w:sz w:val="22"/>
                <w:szCs w:val="22"/>
              </w:rPr>
              <w:t>ΠΡΟΣ:</w:t>
            </w:r>
          </w:p>
        </w:tc>
      </w:tr>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rPr>
                <w:rFonts w:ascii="Calibri" w:hAnsi="Calibri"/>
                <w:b/>
                <w:sz w:val="22"/>
                <w:szCs w:val="22"/>
              </w:rPr>
            </w:pPr>
          </w:p>
        </w:tc>
        <w:tc>
          <w:tcPr>
            <w:tcW w:w="4860" w:type="dxa"/>
            <w:tcBorders>
              <w:top w:val="nil"/>
              <w:left w:val="nil"/>
              <w:bottom w:val="single" w:sz="4" w:space="0" w:color="auto"/>
              <w:right w:val="nil"/>
            </w:tcBorders>
          </w:tcPr>
          <w:p w:rsidR="00D803A1" w:rsidRPr="00D803A1" w:rsidRDefault="00D803A1" w:rsidP="00980B64">
            <w:pPr>
              <w:rPr>
                <w:rFonts w:ascii="Calibri" w:hAnsi="Calibri"/>
                <w:b/>
                <w:sz w:val="22"/>
                <w:szCs w:val="22"/>
              </w:rPr>
            </w:pPr>
          </w:p>
        </w:tc>
      </w:tr>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D803A1">
            <w:pPr>
              <w:pStyle w:val="9"/>
              <w:jc w:val="left"/>
              <w:rPr>
                <w:rFonts w:ascii="Calibri" w:hAnsi="Calibri"/>
                <w:sz w:val="22"/>
                <w:szCs w:val="22"/>
              </w:rPr>
            </w:pPr>
          </w:p>
        </w:tc>
        <w:tc>
          <w:tcPr>
            <w:tcW w:w="4860" w:type="dxa"/>
            <w:tcBorders>
              <w:top w:val="single" w:sz="4" w:space="0" w:color="auto"/>
              <w:left w:val="nil"/>
              <w:bottom w:val="single" w:sz="4" w:space="0" w:color="auto"/>
              <w:right w:val="nil"/>
            </w:tcBorders>
          </w:tcPr>
          <w:p w:rsidR="00D803A1" w:rsidRPr="00D803A1" w:rsidRDefault="00D803A1" w:rsidP="00D803A1">
            <w:pPr>
              <w:pStyle w:val="9"/>
              <w:jc w:val="left"/>
              <w:rPr>
                <w:rFonts w:ascii="Calibri" w:hAnsi="Calibri"/>
                <w:sz w:val="22"/>
                <w:szCs w:val="22"/>
              </w:rPr>
            </w:pPr>
          </w:p>
        </w:tc>
      </w:tr>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D803A1">
            <w:pPr>
              <w:ind w:right="-143"/>
              <w:rPr>
                <w:rFonts w:ascii="Calibri" w:hAnsi="Calibri"/>
                <w:sz w:val="22"/>
                <w:szCs w:val="22"/>
              </w:rPr>
            </w:pPr>
          </w:p>
        </w:tc>
        <w:tc>
          <w:tcPr>
            <w:tcW w:w="4860" w:type="dxa"/>
            <w:tcBorders>
              <w:top w:val="single" w:sz="4" w:space="0" w:color="auto"/>
              <w:left w:val="nil"/>
              <w:bottom w:val="single" w:sz="4" w:space="0" w:color="auto"/>
              <w:right w:val="nil"/>
            </w:tcBorders>
          </w:tcPr>
          <w:p w:rsidR="00D803A1" w:rsidRPr="00D803A1" w:rsidRDefault="00D803A1" w:rsidP="00D803A1">
            <w:pPr>
              <w:ind w:right="-143"/>
              <w:rPr>
                <w:rFonts w:ascii="Calibri" w:hAnsi="Calibri"/>
                <w:sz w:val="22"/>
                <w:szCs w:val="22"/>
              </w:rPr>
            </w:pPr>
          </w:p>
        </w:tc>
      </w:tr>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pStyle w:val="9"/>
              <w:ind w:firstLine="252"/>
              <w:jc w:val="left"/>
              <w:rPr>
                <w:rFonts w:ascii="Calibri" w:hAnsi="Calibri"/>
                <w:sz w:val="22"/>
                <w:szCs w:val="22"/>
              </w:rPr>
            </w:pPr>
          </w:p>
        </w:tc>
        <w:tc>
          <w:tcPr>
            <w:tcW w:w="4860" w:type="dxa"/>
            <w:tcBorders>
              <w:top w:val="single" w:sz="4" w:space="0" w:color="auto"/>
              <w:left w:val="nil"/>
              <w:bottom w:val="single" w:sz="4" w:space="0" w:color="auto"/>
              <w:right w:val="nil"/>
            </w:tcBorders>
          </w:tcPr>
          <w:p w:rsidR="00D803A1" w:rsidRPr="00D803A1" w:rsidRDefault="00D803A1" w:rsidP="00980B64">
            <w:pPr>
              <w:pStyle w:val="9"/>
              <w:ind w:firstLine="252"/>
              <w:jc w:val="left"/>
              <w:rPr>
                <w:rFonts w:ascii="Calibri" w:hAnsi="Calibri"/>
                <w:sz w:val="22"/>
                <w:szCs w:val="22"/>
              </w:rPr>
            </w:pPr>
          </w:p>
        </w:tc>
      </w:tr>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firstLine="252"/>
              <w:rPr>
                <w:rFonts w:ascii="Calibri" w:hAnsi="Calibri"/>
                <w:sz w:val="22"/>
                <w:szCs w:val="22"/>
              </w:rPr>
            </w:pPr>
          </w:p>
        </w:tc>
        <w:tc>
          <w:tcPr>
            <w:tcW w:w="4860" w:type="dxa"/>
            <w:tcBorders>
              <w:top w:val="single" w:sz="4" w:space="0" w:color="auto"/>
              <w:left w:val="nil"/>
              <w:bottom w:val="nil"/>
              <w:right w:val="nil"/>
            </w:tcBorders>
          </w:tcPr>
          <w:p w:rsidR="00D803A1" w:rsidRPr="00D803A1" w:rsidRDefault="00D803A1" w:rsidP="00980B64">
            <w:pPr>
              <w:ind w:right="-143" w:firstLine="252"/>
              <w:rPr>
                <w:rFonts w:ascii="Calibri" w:hAnsi="Calibri"/>
                <w:sz w:val="22"/>
                <w:szCs w:val="22"/>
              </w:rPr>
            </w:pPr>
          </w:p>
        </w:tc>
      </w:tr>
      <w:tr w:rsidR="00D803A1" w:rsidRPr="00D803A1">
        <w:tblPrEx>
          <w:tblCellMar>
            <w:top w:w="0" w:type="dxa"/>
            <w:bottom w:w="0" w:type="dxa"/>
          </w:tblCellMar>
        </w:tblPrEx>
        <w:tc>
          <w:tcPr>
            <w:tcW w:w="4248" w:type="dxa"/>
            <w:tcBorders>
              <w:top w:val="nil"/>
              <w:left w:val="nil"/>
              <w:bottom w:val="nil"/>
              <w:right w:val="nil"/>
            </w:tcBorders>
          </w:tcPr>
          <w:p w:rsidR="00D803A1" w:rsidRPr="00D803A1" w:rsidRDefault="00D803A1" w:rsidP="00980B64">
            <w:pPr>
              <w:pStyle w:val="8"/>
              <w:rPr>
                <w:rFonts w:ascii="Calibri" w:hAnsi="Calibri"/>
                <w:spacing w:val="100"/>
                <w:sz w:val="22"/>
                <w:szCs w:val="22"/>
              </w:rPr>
            </w:pPr>
            <w:r w:rsidRPr="00D803A1">
              <w:rPr>
                <w:rFonts w:ascii="Calibri" w:hAnsi="Calibri"/>
                <w:spacing w:val="100"/>
                <w:sz w:val="22"/>
                <w:szCs w:val="22"/>
              </w:rPr>
              <w:t>ΑΙΤΗΣΗ</w:t>
            </w:r>
          </w:p>
        </w:tc>
        <w:tc>
          <w:tcPr>
            <w:tcW w:w="360" w:type="dxa"/>
            <w:tcBorders>
              <w:top w:val="nil"/>
              <w:left w:val="nil"/>
              <w:bottom w:val="nil"/>
              <w:right w:val="nil"/>
            </w:tcBorders>
          </w:tcPr>
          <w:p w:rsidR="00D803A1" w:rsidRPr="00D803A1" w:rsidRDefault="00D803A1" w:rsidP="00980B64">
            <w:pPr>
              <w:ind w:right="-143" w:firstLine="252"/>
              <w:rPr>
                <w:rFonts w:ascii="Calibri" w:hAnsi="Calibri"/>
                <w:sz w:val="22"/>
                <w:szCs w:val="22"/>
              </w:rPr>
            </w:pPr>
          </w:p>
        </w:tc>
        <w:tc>
          <w:tcPr>
            <w:tcW w:w="4860" w:type="dxa"/>
            <w:tcBorders>
              <w:top w:val="nil"/>
              <w:left w:val="nil"/>
              <w:bottom w:val="nil"/>
              <w:right w:val="nil"/>
            </w:tcBorders>
          </w:tcPr>
          <w:p w:rsidR="00D803A1" w:rsidRPr="00D803A1" w:rsidRDefault="00D803A1" w:rsidP="00980B64">
            <w:pPr>
              <w:ind w:right="-143" w:firstLine="252"/>
              <w:rPr>
                <w:rFonts w:ascii="Calibri" w:hAnsi="Calibri"/>
                <w:sz w:val="22"/>
                <w:szCs w:val="22"/>
              </w:rPr>
            </w:pPr>
          </w:p>
        </w:tc>
      </w:tr>
      <w:tr w:rsidR="00D803A1" w:rsidRPr="00D803A1">
        <w:tblPrEx>
          <w:tblCellMar>
            <w:top w:w="0" w:type="dxa"/>
            <w:bottom w:w="0" w:type="dxa"/>
          </w:tblCellMar>
        </w:tblPrEx>
        <w:tc>
          <w:tcPr>
            <w:tcW w:w="4248" w:type="dxa"/>
            <w:tcBorders>
              <w:top w:val="nil"/>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r w:rsidRPr="00D803A1">
              <w:rPr>
                <w:rFonts w:ascii="Calibri" w:hAnsi="Calibri"/>
                <w:sz w:val="22"/>
                <w:szCs w:val="22"/>
              </w:rPr>
              <w:t xml:space="preserve">Του/Της </w:t>
            </w: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c>
          <w:tcPr>
            <w:tcW w:w="4248" w:type="dxa"/>
            <w:tcBorders>
              <w:top w:val="single" w:sz="4" w:space="0" w:color="auto"/>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single" w:sz="4" w:space="0" w:color="auto"/>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r>
              <w:rPr>
                <w:rFonts w:ascii="Calibri" w:hAnsi="Calibri"/>
                <w:sz w:val="22"/>
                <w:szCs w:val="22"/>
              </w:rPr>
              <w:t xml:space="preserve">Με </w:t>
            </w:r>
            <w:proofErr w:type="spellStart"/>
            <w:r>
              <w:rPr>
                <w:rFonts w:ascii="Calibri" w:hAnsi="Calibri"/>
                <w:sz w:val="22"/>
                <w:szCs w:val="22"/>
              </w:rPr>
              <w:t>Αρ.Δ.Ταυτότητας</w:t>
            </w:r>
            <w:proofErr w:type="spellEnd"/>
            <w:r>
              <w:rPr>
                <w:rFonts w:ascii="Calibri" w:hAnsi="Calibri"/>
                <w:sz w:val="22"/>
                <w:szCs w:val="22"/>
              </w:rPr>
              <w:t>:</w:t>
            </w:r>
          </w:p>
        </w:tc>
        <w:tc>
          <w:tcPr>
            <w:tcW w:w="360" w:type="dxa"/>
            <w:tcBorders>
              <w:top w:val="nil"/>
              <w:left w:val="nil"/>
              <w:bottom w:val="nil"/>
              <w:right w:val="nil"/>
            </w:tcBorders>
          </w:tcPr>
          <w:p w:rsidR="00D803A1" w:rsidRPr="00D803A1" w:rsidRDefault="00D803A1" w:rsidP="00D803A1">
            <w:pPr>
              <w:jc w:val="both"/>
              <w:rPr>
                <w:rFonts w:ascii="Calibri" w:hAnsi="Calibri"/>
                <w:sz w:val="22"/>
                <w:szCs w:val="22"/>
              </w:rPr>
            </w:pPr>
          </w:p>
        </w:tc>
        <w:tc>
          <w:tcPr>
            <w:tcW w:w="4860" w:type="dxa"/>
            <w:vMerge w:val="restart"/>
            <w:tcBorders>
              <w:top w:val="nil"/>
              <w:left w:val="nil"/>
              <w:bottom w:val="nil"/>
              <w:right w:val="nil"/>
            </w:tcBorders>
          </w:tcPr>
          <w:p w:rsidR="00D803A1" w:rsidRPr="00D803A1" w:rsidRDefault="00D803A1" w:rsidP="00D803A1">
            <w:pPr>
              <w:jc w:val="both"/>
              <w:rPr>
                <w:rFonts w:ascii="Calibri" w:hAnsi="Calibri"/>
                <w:sz w:val="22"/>
                <w:szCs w:val="22"/>
              </w:rPr>
            </w:pPr>
            <w:r w:rsidRPr="00D803A1">
              <w:rPr>
                <w:rFonts w:ascii="Calibri" w:hAnsi="Calibri"/>
                <w:sz w:val="22"/>
                <w:szCs w:val="22"/>
              </w:rPr>
              <w:t>Δηλώνω την αποχώρησή μου από την εταιρεία</w:t>
            </w:r>
            <w:r w:rsidR="006D02BA">
              <w:rPr>
                <w:rFonts w:ascii="Calibri" w:hAnsi="Calibri"/>
                <w:sz w:val="22"/>
                <w:szCs w:val="22"/>
              </w:rPr>
              <w:t xml:space="preserve"> με την επωνυμία:</w:t>
            </w:r>
          </w:p>
          <w:p w:rsidR="00D803A1" w:rsidRDefault="00D803A1" w:rsidP="00D803A1">
            <w:pPr>
              <w:jc w:val="both"/>
              <w:rPr>
                <w:rFonts w:ascii="Calibri" w:hAnsi="Calibri"/>
                <w:sz w:val="22"/>
                <w:szCs w:val="22"/>
              </w:rPr>
            </w:pPr>
          </w:p>
          <w:p w:rsidR="001C5DAA" w:rsidRDefault="001C5DAA" w:rsidP="00D803A1">
            <w:pPr>
              <w:jc w:val="both"/>
              <w:rPr>
                <w:rFonts w:ascii="Calibri" w:hAnsi="Calibri"/>
                <w:sz w:val="22"/>
                <w:szCs w:val="22"/>
              </w:rPr>
            </w:pPr>
          </w:p>
          <w:p w:rsidR="001C5DAA" w:rsidRDefault="001C5DAA" w:rsidP="00D803A1">
            <w:pPr>
              <w:jc w:val="both"/>
              <w:rPr>
                <w:rFonts w:ascii="Calibri" w:hAnsi="Calibri"/>
                <w:sz w:val="22"/>
                <w:szCs w:val="22"/>
              </w:rPr>
            </w:pPr>
            <w:r>
              <w:rPr>
                <w:rFonts w:ascii="Calibri" w:hAnsi="Calibri"/>
                <w:sz w:val="22"/>
                <w:szCs w:val="22"/>
              </w:rPr>
              <w:t xml:space="preserve">Αρ. Άδειας/Αναγγελίας/Γνωστοποίησης: </w:t>
            </w:r>
          </w:p>
          <w:p w:rsidR="001C5DAA" w:rsidRDefault="001C5DAA" w:rsidP="00D803A1">
            <w:pPr>
              <w:jc w:val="both"/>
              <w:rPr>
                <w:rFonts w:ascii="Calibri" w:hAnsi="Calibri"/>
                <w:sz w:val="22"/>
                <w:szCs w:val="22"/>
              </w:rPr>
            </w:pPr>
          </w:p>
          <w:p w:rsidR="00D803A1" w:rsidRDefault="00D803A1" w:rsidP="00D803A1">
            <w:pPr>
              <w:jc w:val="both"/>
              <w:rPr>
                <w:rFonts w:ascii="Calibri" w:hAnsi="Calibri"/>
                <w:sz w:val="22"/>
                <w:szCs w:val="22"/>
              </w:rPr>
            </w:pPr>
            <w:r>
              <w:rPr>
                <w:rFonts w:ascii="Calibri" w:hAnsi="Calibri"/>
                <w:sz w:val="22"/>
                <w:szCs w:val="22"/>
              </w:rPr>
              <w:t>Διεύθυνση</w:t>
            </w:r>
            <w:r w:rsidR="001C5DAA">
              <w:rPr>
                <w:rFonts w:ascii="Calibri" w:hAnsi="Calibri"/>
                <w:sz w:val="22"/>
                <w:szCs w:val="22"/>
              </w:rPr>
              <w:t>:</w:t>
            </w:r>
            <w:r>
              <w:rPr>
                <w:rFonts w:ascii="Calibri" w:hAnsi="Calibri"/>
                <w:sz w:val="22"/>
                <w:szCs w:val="22"/>
              </w:rPr>
              <w:t xml:space="preserve"> </w:t>
            </w:r>
          </w:p>
          <w:p w:rsidR="001C5DAA" w:rsidRDefault="001C5DAA" w:rsidP="00D803A1">
            <w:pPr>
              <w:jc w:val="both"/>
              <w:rPr>
                <w:rFonts w:ascii="Calibri" w:hAnsi="Calibri"/>
                <w:sz w:val="22"/>
                <w:szCs w:val="22"/>
              </w:rPr>
            </w:pPr>
          </w:p>
          <w:p w:rsidR="00D803A1" w:rsidRDefault="00D803A1" w:rsidP="00D803A1">
            <w:pPr>
              <w:jc w:val="both"/>
              <w:rPr>
                <w:rFonts w:ascii="Calibri" w:hAnsi="Calibri"/>
                <w:sz w:val="22"/>
                <w:szCs w:val="22"/>
              </w:rPr>
            </w:pPr>
            <w:r>
              <w:rPr>
                <w:rFonts w:ascii="Calibri" w:hAnsi="Calibri"/>
                <w:sz w:val="22"/>
                <w:szCs w:val="22"/>
              </w:rPr>
              <w:t>Δήμος</w:t>
            </w:r>
            <w:r w:rsidR="001C5DAA">
              <w:rPr>
                <w:rFonts w:ascii="Calibri" w:hAnsi="Calibri"/>
                <w:sz w:val="22"/>
                <w:szCs w:val="22"/>
              </w:rPr>
              <w:t>:</w:t>
            </w:r>
          </w:p>
          <w:p w:rsidR="001C5DAA" w:rsidRDefault="001C5DAA" w:rsidP="00D803A1">
            <w:pPr>
              <w:jc w:val="both"/>
              <w:rPr>
                <w:rFonts w:ascii="Calibri" w:hAnsi="Calibri"/>
                <w:sz w:val="22"/>
                <w:szCs w:val="22"/>
              </w:rPr>
            </w:pPr>
          </w:p>
          <w:p w:rsidR="00D803A1" w:rsidRDefault="00D803A1" w:rsidP="00D803A1">
            <w:pPr>
              <w:jc w:val="both"/>
              <w:rPr>
                <w:rFonts w:ascii="Calibri" w:hAnsi="Calibri"/>
                <w:sz w:val="22"/>
                <w:szCs w:val="22"/>
              </w:rPr>
            </w:pPr>
            <w:r>
              <w:rPr>
                <w:rFonts w:ascii="Calibri" w:hAnsi="Calibri"/>
                <w:sz w:val="22"/>
                <w:szCs w:val="22"/>
              </w:rPr>
              <w:t>Νομός</w:t>
            </w:r>
            <w:r w:rsidR="001C5DAA">
              <w:rPr>
                <w:rFonts w:ascii="Calibri" w:hAnsi="Calibri"/>
                <w:sz w:val="22"/>
                <w:szCs w:val="22"/>
              </w:rPr>
              <w:t>:</w:t>
            </w:r>
          </w:p>
          <w:p w:rsidR="001C5DAA" w:rsidRDefault="001C5DAA" w:rsidP="00D803A1">
            <w:pPr>
              <w:jc w:val="both"/>
              <w:rPr>
                <w:rFonts w:ascii="Calibri" w:hAnsi="Calibri"/>
                <w:sz w:val="22"/>
                <w:szCs w:val="22"/>
              </w:rPr>
            </w:pPr>
          </w:p>
          <w:p w:rsidR="00D803A1" w:rsidRPr="00D803A1" w:rsidRDefault="00D803A1" w:rsidP="00D803A1">
            <w:pPr>
              <w:jc w:val="both"/>
              <w:rPr>
                <w:rFonts w:ascii="Calibri" w:hAnsi="Calibri"/>
                <w:sz w:val="22"/>
                <w:szCs w:val="22"/>
              </w:rPr>
            </w:pPr>
            <w:r w:rsidRPr="00D803A1">
              <w:rPr>
                <w:rFonts w:ascii="Calibri" w:hAnsi="Calibri"/>
                <w:sz w:val="22"/>
                <w:szCs w:val="22"/>
              </w:rPr>
              <w:t xml:space="preserve">και παρακαλώ όπως τροποποιηθεί σχετικά η  </w:t>
            </w:r>
            <w:r w:rsidR="001C5DAA">
              <w:rPr>
                <w:rFonts w:ascii="Calibri" w:hAnsi="Calibri"/>
                <w:sz w:val="22"/>
                <w:szCs w:val="22"/>
              </w:rPr>
              <w:t xml:space="preserve">εν λόγω </w:t>
            </w:r>
            <w:r w:rsidRPr="00D803A1">
              <w:rPr>
                <w:rFonts w:ascii="Calibri" w:hAnsi="Calibri"/>
                <w:sz w:val="22"/>
                <w:szCs w:val="22"/>
              </w:rPr>
              <w:t>άδεια</w:t>
            </w:r>
            <w:r>
              <w:rPr>
                <w:rFonts w:ascii="Calibri" w:hAnsi="Calibri"/>
                <w:sz w:val="22"/>
                <w:szCs w:val="22"/>
              </w:rPr>
              <w:t xml:space="preserve">/ αναγγελία/ γνωστοποίηση </w:t>
            </w:r>
            <w:r w:rsidRPr="00D803A1">
              <w:rPr>
                <w:rFonts w:ascii="Calibri" w:hAnsi="Calibri"/>
                <w:sz w:val="22"/>
                <w:szCs w:val="22"/>
              </w:rPr>
              <w:t>καταπολέμησης εντόμων και τρωκτικών σε κατοικημένους χώρους</w:t>
            </w:r>
            <w:r>
              <w:rPr>
                <w:rFonts w:ascii="Calibri" w:hAnsi="Calibri"/>
                <w:sz w:val="22"/>
                <w:szCs w:val="22"/>
              </w:rPr>
              <w:t>.</w:t>
            </w:r>
          </w:p>
          <w:p w:rsidR="00D803A1" w:rsidRPr="00D803A1" w:rsidRDefault="00D803A1" w:rsidP="00D803A1">
            <w:pPr>
              <w:ind w:right="-143"/>
              <w:jc w:val="both"/>
              <w:rPr>
                <w:rFonts w:ascii="Calibri" w:hAnsi="Calibri"/>
                <w:sz w:val="22"/>
                <w:szCs w:val="22"/>
              </w:rPr>
            </w:pPr>
          </w:p>
          <w:p w:rsidR="00D803A1" w:rsidRPr="00D803A1" w:rsidRDefault="00D803A1" w:rsidP="00D803A1">
            <w:pPr>
              <w:ind w:right="-143"/>
              <w:jc w:val="both"/>
              <w:rPr>
                <w:rFonts w:ascii="Calibri" w:hAnsi="Calibri"/>
                <w:sz w:val="22"/>
                <w:szCs w:val="22"/>
              </w:rPr>
            </w:pPr>
            <w:r w:rsidRPr="00D803A1">
              <w:rPr>
                <w:rFonts w:ascii="Calibri" w:hAnsi="Calibri"/>
                <w:sz w:val="22"/>
                <w:szCs w:val="22"/>
              </w:rPr>
              <w:t xml:space="preserve">    </w:t>
            </w:r>
          </w:p>
          <w:p w:rsidR="00D803A1" w:rsidRPr="00D803A1" w:rsidRDefault="00D803A1" w:rsidP="00D803A1">
            <w:pPr>
              <w:spacing w:before="120"/>
              <w:ind w:left="360" w:right="-142"/>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single" w:sz="4" w:space="0" w:color="auto"/>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r w:rsidRPr="00D803A1">
              <w:rPr>
                <w:rFonts w:ascii="Calibri" w:hAnsi="Calibri"/>
                <w:sz w:val="22"/>
                <w:szCs w:val="22"/>
              </w:rPr>
              <w:t>Κατοίκου</w:t>
            </w:r>
            <w:r>
              <w:rPr>
                <w:rFonts w:ascii="Calibri" w:hAnsi="Calibri"/>
                <w:sz w:val="22"/>
                <w:szCs w:val="22"/>
              </w:rPr>
              <w:t xml:space="preserve">                                     </w:t>
            </w:r>
            <w:r w:rsidRPr="00D803A1">
              <w:rPr>
                <w:rFonts w:ascii="Calibri" w:hAnsi="Calibri"/>
                <w:sz w:val="22"/>
                <w:szCs w:val="22"/>
              </w:rPr>
              <w:t xml:space="preserve"> Τ.Κ</w:t>
            </w:r>
            <w:r>
              <w:rPr>
                <w:rFonts w:ascii="Calibri" w:hAnsi="Calibri"/>
                <w:sz w:val="22"/>
                <w:szCs w:val="22"/>
              </w:rPr>
              <w:t>.</w:t>
            </w:r>
            <w:r w:rsidRPr="00D803A1">
              <w:rPr>
                <w:rFonts w:ascii="Calibri" w:hAnsi="Calibri"/>
                <w:sz w:val="22"/>
                <w:szCs w:val="22"/>
              </w:rPr>
              <w:t xml:space="preserve"> </w:t>
            </w:r>
            <w:r>
              <w:rPr>
                <w:rFonts w:ascii="Calibri" w:hAnsi="Calibri"/>
                <w:sz w:val="22"/>
                <w:szCs w:val="22"/>
              </w:rPr>
              <w:t xml:space="preserve">                    </w:t>
            </w: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top w:val="single" w:sz="4" w:space="0" w:color="auto"/>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single" w:sz="4" w:space="0" w:color="auto"/>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r w:rsidRPr="00D803A1">
              <w:rPr>
                <w:rFonts w:ascii="Calibri" w:hAnsi="Calibri"/>
                <w:sz w:val="22"/>
                <w:szCs w:val="22"/>
              </w:rPr>
              <w:t xml:space="preserve">Οδός </w:t>
            </w:r>
            <w:r>
              <w:rPr>
                <w:rFonts w:ascii="Calibri" w:hAnsi="Calibri"/>
                <w:sz w:val="22"/>
                <w:szCs w:val="22"/>
              </w:rPr>
              <w:t xml:space="preserve">                                            </w:t>
            </w:r>
            <w:r w:rsidRPr="00D803A1">
              <w:rPr>
                <w:rFonts w:ascii="Calibri" w:hAnsi="Calibri"/>
                <w:sz w:val="22"/>
                <w:szCs w:val="22"/>
              </w:rPr>
              <w:t>Αριθμός</w:t>
            </w: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single" w:sz="4" w:space="0" w:color="auto"/>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r w:rsidRPr="00D803A1">
              <w:rPr>
                <w:rFonts w:ascii="Calibri" w:hAnsi="Calibri"/>
                <w:sz w:val="22"/>
                <w:szCs w:val="22"/>
              </w:rPr>
              <w:t xml:space="preserve">Τηλέφωνο </w:t>
            </w: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single" w:sz="4" w:space="0" w:color="auto"/>
              <w:left w:val="nil"/>
              <w:bottom w:val="single" w:sz="4" w:space="0" w:color="auto"/>
              <w:right w:val="nil"/>
            </w:tcBorders>
          </w:tcPr>
          <w:p w:rsidR="00D803A1" w:rsidRPr="00D803A1" w:rsidRDefault="00D803A1" w:rsidP="00980B64">
            <w:pPr>
              <w:spacing w:before="240"/>
              <w:ind w:right="-142"/>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single" w:sz="4" w:space="0" w:color="auto"/>
              <w:left w:val="nil"/>
              <w:bottom w:val="nil"/>
              <w:right w:val="nil"/>
            </w:tcBorders>
          </w:tcPr>
          <w:p w:rsidR="00D803A1" w:rsidRPr="00D803A1" w:rsidRDefault="00D803A1" w:rsidP="00980B64">
            <w:pPr>
              <w:spacing w:before="240"/>
              <w:ind w:right="-142"/>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spacing w:before="240"/>
              <w:ind w:right="-142"/>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D349A1">
            <w:pPr>
              <w:ind w:right="-143"/>
              <w:jc w:val="both"/>
              <w:rPr>
                <w:rFonts w:ascii="Calibri" w:hAnsi="Calibri"/>
                <w:sz w:val="22"/>
                <w:szCs w:val="22"/>
              </w:rPr>
            </w:pPr>
            <w:r w:rsidRPr="00D803A1">
              <w:rPr>
                <w:rFonts w:ascii="Calibri" w:hAnsi="Calibri"/>
                <w:sz w:val="22"/>
                <w:szCs w:val="22"/>
              </w:rPr>
              <w:t>Αθήνα ….…/ ……./ 20</w:t>
            </w:r>
            <w:r w:rsidR="00D349A1">
              <w:rPr>
                <w:rFonts w:ascii="Calibri" w:hAnsi="Calibri"/>
                <w:sz w:val="22"/>
                <w:szCs w:val="22"/>
              </w:rPr>
              <w:t>2</w:t>
            </w:r>
            <w:r>
              <w:rPr>
                <w:rFonts w:ascii="Calibri" w:hAnsi="Calibri"/>
                <w:sz w:val="22"/>
                <w:szCs w:val="22"/>
              </w:rPr>
              <w:t>..</w:t>
            </w:r>
            <w:r w:rsidRPr="00D803A1">
              <w:rPr>
                <w:rFonts w:ascii="Calibri" w:hAnsi="Calibri"/>
                <w:sz w:val="22"/>
                <w:szCs w:val="22"/>
              </w:rPr>
              <w:t>.</w:t>
            </w: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r w:rsidR="00D803A1" w:rsidRPr="00D803A1">
        <w:tblPrEx>
          <w:tblCellMar>
            <w:top w:w="0" w:type="dxa"/>
            <w:bottom w:w="0" w:type="dxa"/>
          </w:tblCellMar>
        </w:tblPrEx>
        <w:trPr>
          <w:cantSplit/>
        </w:trPr>
        <w:tc>
          <w:tcPr>
            <w:tcW w:w="4248"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360" w:type="dxa"/>
            <w:tcBorders>
              <w:top w:val="nil"/>
              <w:left w:val="nil"/>
              <w:bottom w:val="nil"/>
              <w:right w:val="nil"/>
            </w:tcBorders>
          </w:tcPr>
          <w:p w:rsidR="00D803A1" w:rsidRPr="00D803A1" w:rsidRDefault="00D803A1" w:rsidP="00980B64">
            <w:pPr>
              <w:ind w:right="-143"/>
              <w:jc w:val="both"/>
              <w:rPr>
                <w:rFonts w:ascii="Calibri" w:hAnsi="Calibri"/>
                <w:sz w:val="22"/>
                <w:szCs w:val="22"/>
              </w:rPr>
            </w:pPr>
          </w:p>
        </w:tc>
        <w:tc>
          <w:tcPr>
            <w:tcW w:w="4860" w:type="dxa"/>
            <w:vMerge/>
            <w:tcBorders>
              <w:left w:val="nil"/>
              <w:bottom w:val="nil"/>
              <w:right w:val="nil"/>
            </w:tcBorders>
          </w:tcPr>
          <w:p w:rsidR="00D803A1" w:rsidRPr="00D803A1" w:rsidRDefault="00D803A1" w:rsidP="00980B64">
            <w:pPr>
              <w:ind w:right="-143"/>
              <w:jc w:val="both"/>
              <w:rPr>
                <w:rFonts w:ascii="Calibri" w:hAnsi="Calibri"/>
                <w:sz w:val="22"/>
                <w:szCs w:val="22"/>
              </w:rPr>
            </w:pPr>
          </w:p>
        </w:tc>
      </w:tr>
    </w:tbl>
    <w:p w:rsidR="00980B64" w:rsidRDefault="00980B64" w:rsidP="00980B64">
      <w:pPr>
        <w:ind w:right="-143"/>
        <w:jc w:val="both"/>
      </w:pPr>
    </w:p>
    <w:p w:rsidR="00980B64" w:rsidRPr="00D803A1" w:rsidRDefault="00980B64" w:rsidP="00980B64">
      <w:pPr>
        <w:ind w:right="-143" w:firstLine="4140"/>
        <w:jc w:val="center"/>
        <w:rPr>
          <w:rFonts w:ascii="Calibri" w:hAnsi="Calibri"/>
          <w:sz w:val="22"/>
          <w:szCs w:val="22"/>
        </w:rPr>
      </w:pPr>
      <w:r w:rsidRPr="00D803A1">
        <w:rPr>
          <w:rFonts w:ascii="Calibri" w:hAnsi="Calibri"/>
          <w:sz w:val="22"/>
          <w:szCs w:val="22"/>
        </w:rPr>
        <w:t>Ο</w:t>
      </w:r>
      <w:r w:rsidR="00044918" w:rsidRPr="00D803A1">
        <w:rPr>
          <w:rFonts w:ascii="Calibri" w:hAnsi="Calibri"/>
          <w:sz w:val="22"/>
          <w:szCs w:val="22"/>
        </w:rPr>
        <w:t>/Η</w:t>
      </w:r>
      <w:r w:rsidRPr="00D803A1">
        <w:rPr>
          <w:rFonts w:ascii="Calibri" w:hAnsi="Calibri"/>
          <w:sz w:val="22"/>
          <w:szCs w:val="22"/>
        </w:rPr>
        <w:t xml:space="preserve"> αιτών/ούσα</w:t>
      </w:r>
    </w:p>
    <w:p w:rsidR="00980B64" w:rsidRDefault="00980B64" w:rsidP="00980B64">
      <w:pPr>
        <w:ind w:right="-143" w:firstLine="4140"/>
        <w:jc w:val="center"/>
        <w:rPr>
          <w:rFonts w:ascii="Calibri" w:hAnsi="Calibri"/>
          <w:sz w:val="22"/>
          <w:szCs w:val="22"/>
        </w:rPr>
      </w:pPr>
    </w:p>
    <w:p w:rsidR="00D803A1" w:rsidRPr="00D803A1" w:rsidRDefault="00D803A1" w:rsidP="00980B64">
      <w:pPr>
        <w:ind w:right="-143" w:firstLine="4140"/>
        <w:jc w:val="center"/>
        <w:rPr>
          <w:rFonts w:ascii="Calibri" w:hAnsi="Calibri"/>
          <w:sz w:val="22"/>
          <w:szCs w:val="22"/>
        </w:rPr>
      </w:pPr>
    </w:p>
    <w:p w:rsidR="00980B64" w:rsidRPr="00D803A1" w:rsidRDefault="00980B64" w:rsidP="00980B64">
      <w:pPr>
        <w:ind w:right="-143" w:firstLine="4140"/>
        <w:jc w:val="center"/>
        <w:rPr>
          <w:rFonts w:ascii="Calibri" w:hAnsi="Calibri"/>
          <w:sz w:val="22"/>
          <w:szCs w:val="22"/>
        </w:rPr>
      </w:pPr>
      <w:r w:rsidRPr="00D803A1">
        <w:rPr>
          <w:rFonts w:ascii="Calibri" w:hAnsi="Calibri"/>
          <w:sz w:val="22"/>
          <w:szCs w:val="22"/>
        </w:rPr>
        <w:t>……………………..</w:t>
      </w:r>
    </w:p>
    <w:p w:rsidR="00980B64" w:rsidRPr="00D803A1" w:rsidRDefault="00980B64" w:rsidP="00980B64">
      <w:pPr>
        <w:jc w:val="both"/>
        <w:rPr>
          <w:rFonts w:ascii="Calibri" w:hAnsi="Calibri"/>
          <w:sz w:val="22"/>
          <w:szCs w:val="22"/>
        </w:rPr>
      </w:pPr>
    </w:p>
    <w:p w:rsidR="00980B64" w:rsidRDefault="00980B64"/>
    <w:sectPr w:rsidR="00980B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useFELayout/>
  </w:compat>
  <w:rsids>
    <w:rsidRoot w:val="00980B64"/>
    <w:rsid w:val="00044918"/>
    <w:rsid w:val="001809A4"/>
    <w:rsid w:val="001C5DAA"/>
    <w:rsid w:val="003823EE"/>
    <w:rsid w:val="003973F5"/>
    <w:rsid w:val="006D02BA"/>
    <w:rsid w:val="006D2E7C"/>
    <w:rsid w:val="00980B64"/>
    <w:rsid w:val="00A17872"/>
    <w:rsid w:val="00D349A1"/>
    <w:rsid w:val="00D803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64"/>
    <w:pPr>
      <w:overflowPunct w:val="0"/>
      <w:autoSpaceDE w:val="0"/>
      <w:autoSpaceDN w:val="0"/>
      <w:adjustRightInd w:val="0"/>
      <w:textAlignment w:val="baseline"/>
    </w:pPr>
    <w:rPr>
      <w:rFonts w:eastAsia="Times New Roman"/>
    </w:rPr>
  </w:style>
  <w:style w:type="paragraph" w:styleId="8">
    <w:name w:val="heading 8"/>
    <w:basedOn w:val="a"/>
    <w:next w:val="a"/>
    <w:qFormat/>
    <w:rsid w:val="00980B64"/>
    <w:pPr>
      <w:keepNext/>
      <w:overflowPunct/>
      <w:autoSpaceDE/>
      <w:autoSpaceDN/>
      <w:adjustRightInd/>
      <w:ind w:right="-143"/>
      <w:jc w:val="center"/>
      <w:textAlignment w:val="auto"/>
      <w:outlineLvl w:val="7"/>
    </w:pPr>
    <w:rPr>
      <w:b/>
      <w:bCs/>
      <w:sz w:val="32"/>
      <w:szCs w:val="24"/>
    </w:rPr>
  </w:style>
  <w:style w:type="paragraph" w:styleId="9">
    <w:name w:val="heading 9"/>
    <w:basedOn w:val="a"/>
    <w:next w:val="a"/>
    <w:qFormat/>
    <w:rsid w:val="00980B64"/>
    <w:pPr>
      <w:keepNext/>
      <w:overflowPunct/>
      <w:autoSpaceDE/>
      <w:autoSpaceDN/>
      <w:adjustRightInd/>
      <w:ind w:right="-143"/>
      <w:jc w:val="center"/>
      <w:textAlignment w:val="auto"/>
      <w:outlineLvl w:val="8"/>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1123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ΆΔΕΙΑ ΚΑΤΑΠΟΛΕΜΗΣΗΣ ΕΝΤΟΜΩΝ ΚΑΙ ΤΡΩΚΤΙΚΩΝ </vt:lpstr>
    </vt:vector>
  </TitlesOfParts>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ΆΔΕΙΑ ΚΑΤΑΠΟΛΕΜΗΣΗΣ ΕΝΤΟΜΩΝ ΚΑΙ ΤΡΩΚΤΙΚΩΝ</dc:title>
  <dc:creator>syg032</dc:creator>
  <cp:lastModifiedBy>Stougiannidis Komninos</cp:lastModifiedBy>
  <cp:revision>3</cp:revision>
  <dcterms:created xsi:type="dcterms:W3CDTF">2023-09-12T12:07:00Z</dcterms:created>
  <dcterms:modified xsi:type="dcterms:W3CDTF">2023-09-12T12:08:00Z</dcterms:modified>
</cp:coreProperties>
</file>